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B3F6" w14:textId="6364DA99" w:rsidR="003553AA" w:rsidRPr="00173818" w:rsidRDefault="0041540F" w:rsidP="00B47E52">
      <w:pPr>
        <w:tabs>
          <w:tab w:val="left" w:pos="12960"/>
        </w:tabs>
        <w:jc w:val="center"/>
        <w:rPr>
          <w:b/>
          <w:sz w:val="28"/>
          <w:szCs w:val="28"/>
        </w:rPr>
      </w:pPr>
      <w:r w:rsidRPr="000A52DD">
        <w:rPr>
          <w:noProof/>
        </w:rPr>
        <w:drawing>
          <wp:inline distT="0" distB="0" distL="0" distR="0" wp14:anchorId="656D0545" wp14:editId="61DBF068">
            <wp:extent cx="2932430" cy="505071"/>
            <wp:effectExtent l="0" t="0" r="1270" b="9525"/>
            <wp:docPr id="1" name="Picture 1" descr="C:\Users\bjglood\AppData\Local\Microsoft\Windows\Temporary Internet Files\Content.Outlook\OCQR8P0H\ucare_logo S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jglood\AppData\Local\Microsoft\Windows\Temporary Internet Files\Content.Outlook\OCQR8P0H\ucare_logo SM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3088" cy="517241"/>
                    </a:xfrm>
                    <a:prstGeom prst="rect">
                      <a:avLst/>
                    </a:prstGeom>
                    <a:noFill/>
                    <a:ln>
                      <a:noFill/>
                    </a:ln>
                  </pic:spPr>
                </pic:pic>
              </a:graphicData>
            </a:graphic>
          </wp:inline>
        </w:drawing>
      </w:r>
      <w:r w:rsidR="008A7CFF">
        <w:rPr>
          <w:b/>
          <w:sz w:val="28"/>
          <w:szCs w:val="28"/>
        </w:rPr>
        <w:t xml:space="preserve"> </w:t>
      </w:r>
    </w:p>
    <w:p w14:paraId="3F50961F" w14:textId="77777777" w:rsidR="003553AA" w:rsidRDefault="003553AA">
      <w:pPr>
        <w:jc w:val="center"/>
        <w:rPr>
          <w:b/>
          <w:sz w:val="28"/>
          <w:szCs w:val="28"/>
        </w:rPr>
      </w:pPr>
    </w:p>
    <w:p w14:paraId="08003675" w14:textId="17977C89" w:rsidR="00B93CC2" w:rsidRPr="002E160C" w:rsidRDefault="005D0051" w:rsidP="00B47E52">
      <w:pPr>
        <w:ind w:left="-990" w:right="-450"/>
        <w:jc w:val="center"/>
        <w:rPr>
          <w:rFonts w:asciiTheme="minorHAnsi" w:hAnsiTheme="minorHAnsi" w:cstheme="minorHAnsi"/>
          <w:b/>
        </w:rPr>
      </w:pPr>
      <w:r>
        <w:rPr>
          <w:b/>
        </w:rPr>
        <w:t xml:space="preserve"> </w:t>
      </w:r>
      <w:r w:rsidRPr="002E160C">
        <w:rPr>
          <w:rFonts w:asciiTheme="minorHAnsi" w:hAnsiTheme="minorHAnsi" w:cstheme="minorHAnsi"/>
          <w:b/>
        </w:rPr>
        <w:t>UCare Institutional Special Needs Plan</w:t>
      </w:r>
      <w:r w:rsidR="00465A2B" w:rsidRPr="002E160C">
        <w:rPr>
          <w:rFonts w:asciiTheme="minorHAnsi" w:hAnsiTheme="minorHAnsi" w:cstheme="minorHAnsi"/>
          <w:b/>
        </w:rPr>
        <w:t xml:space="preserve"> </w:t>
      </w:r>
      <w:r w:rsidR="003E24C4" w:rsidRPr="002E160C">
        <w:rPr>
          <w:rFonts w:asciiTheme="minorHAnsi" w:hAnsiTheme="minorHAnsi" w:cstheme="minorHAnsi"/>
          <w:b/>
        </w:rPr>
        <w:t>Care Coordination</w:t>
      </w:r>
      <w:r w:rsidR="00073720" w:rsidRPr="002E160C">
        <w:rPr>
          <w:rFonts w:asciiTheme="minorHAnsi" w:hAnsiTheme="minorHAnsi" w:cstheme="minorHAnsi"/>
          <w:b/>
        </w:rPr>
        <w:t xml:space="preserve"> (C</w:t>
      </w:r>
      <w:r w:rsidR="003E24C4" w:rsidRPr="002E160C">
        <w:rPr>
          <w:rFonts w:asciiTheme="minorHAnsi" w:hAnsiTheme="minorHAnsi" w:cstheme="minorHAnsi"/>
          <w:b/>
        </w:rPr>
        <w:t>C</w:t>
      </w:r>
      <w:r w:rsidR="00073720" w:rsidRPr="002E160C">
        <w:rPr>
          <w:rFonts w:asciiTheme="minorHAnsi" w:hAnsiTheme="minorHAnsi" w:cstheme="minorHAnsi"/>
          <w:b/>
        </w:rPr>
        <w:t>)</w:t>
      </w:r>
      <w:r w:rsidR="00B93CC2" w:rsidRPr="002E160C">
        <w:rPr>
          <w:rFonts w:asciiTheme="minorHAnsi" w:hAnsiTheme="minorHAnsi" w:cstheme="minorHAnsi"/>
          <w:b/>
        </w:rPr>
        <w:t xml:space="preserve"> Requirements</w:t>
      </w:r>
    </w:p>
    <w:p w14:paraId="6DF02AC7" w14:textId="77777777" w:rsidR="00DE5D20" w:rsidRPr="002E160C" w:rsidRDefault="00DE5D20" w:rsidP="00B47E52">
      <w:pPr>
        <w:ind w:left="-990" w:right="-450"/>
        <w:jc w:val="center"/>
        <w:rPr>
          <w:rFonts w:asciiTheme="minorHAnsi" w:hAnsiTheme="minorHAnsi" w:cstheme="minorHAnsi"/>
          <w:b/>
        </w:rPr>
      </w:pPr>
    </w:p>
    <w:p w14:paraId="2A9F5360" w14:textId="368EEE34" w:rsidR="00B93CC2" w:rsidRPr="002E160C" w:rsidRDefault="00C23BD8" w:rsidP="32750147">
      <w:pPr>
        <w:ind w:left="-990" w:right="-540"/>
        <w:jc w:val="center"/>
        <w:rPr>
          <w:rFonts w:asciiTheme="minorHAnsi" w:hAnsiTheme="minorHAnsi" w:cstheme="minorBidi"/>
          <w:b/>
          <w:bCs/>
        </w:rPr>
      </w:pPr>
      <w:r w:rsidRPr="32750147">
        <w:rPr>
          <w:rFonts w:asciiTheme="minorHAnsi" w:hAnsiTheme="minorHAnsi" w:cstheme="minorBidi"/>
          <w:b/>
          <w:bCs/>
        </w:rPr>
        <w:t xml:space="preserve">Effective </w:t>
      </w:r>
      <w:r w:rsidR="006A302A">
        <w:rPr>
          <w:rFonts w:asciiTheme="minorHAnsi" w:hAnsiTheme="minorHAnsi" w:cstheme="minorBidi"/>
          <w:b/>
          <w:bCs/>
        </w:rPr>
        <w:t>01.01.2025</w:t>
      </w:r>
    </w:p>
    <w:p w14:paraId="4BF35C56" w14:textId="77777777" w:rsidR="00DE5D20" w:rsidRPr="002E160C" w:rsidRDefault="00DE5D20" w:rsidP="00B47E52">
      <w:pPr>
        <w:tabs>
          <w:tab w:val="left" w:pos="5380"/>
        </w:tabs>
        <w:jc w:val="center"/>
        <w:rPr>
          <w:rFonts w:asciiTheme="minorHAnsi" w:hAnsiTheme="minorHAnsi" w:cstheme="minorHAnsi"/>
        </w:rPr>
      </w:pPr>
    </w:p>
    <w:p w14:paraId="4753ED2A" w14:textId="64034B06" w:rsidR="00DE5D20" w:rsidRPr="002E160C" w:rsidRDefault="00B93CC2" w:rsidP="002E160C">
      <w:pPr>
        <w:rPr>
          <w:rFonts w:asciiTheme="minorHAnsi" w:hAnsiTheme="minorHAnsi" w:cstheme="minorHAnsi"/>
        </w:rPr>
      </w:pPr>
      <w:r w:rsidRPr="002E160C">
        <w:rPr>
          <w:rFonts w:asciiTheme="minorHAnsi" w:hAnsiTheme="minorHAnsi" w:cstheme="minorHAnsi"/>
        </w:rPr>
        <w:t xml:space="preserve">All </w:t>
      </w:r>
      <w:r w:rsidR="005D0051" w:rsidRPr="002E160C">
        <w:rPr>
          <w:rFonts w:asciiTheme="minorHAnsi" w:hAnsiTheme="minorHAnsi" w:cstheme="minorHAnsi"/>
        </w:rPr>
        <w:t xml:space="preserve">UCare Institutional Special Needs Plan </w:t>
      </w:r>
      <w:r w:rsidR="00391D5F" w:rsidRPr="002E160C">
        <w:rPr>
          <w:rFonts w:asciiTheme="minorHAnsi" w:hAnsiTheme="minorHAnsi" w:cstheme="minorHAnsi"/>
        </w:rPr>
        <w:t>members</w:t>
      </w:r>
      <w:r w:rsidRPr="002E160C">
        <w:rPr>
          <w:rFonts w:asciiTheme="minorHAnsi" w:hAnsiTheme="minorHAnsi" w:cstheme="minorHAnsi"/>
        </w:rPr>
        <w:t xml:space="preserve"> are automatically enrolled in </w:t>
      </w:r>
      <w:r w:rsidR="00CD1789" w:rsidRPr="002E160C">
        <w:rPr>
          <w:rFonts w:asciiTheme="minorHAnsi" w:hAnsiTheme="minorHAnsi" w:cstheme="minorHAnsi"/>
        </w:rPr>
        <w:t>care coordination and receive care coordination until disenrollment</w:t>
      </w:r>
      <w:r w:rsidR="009B3523" w:rsidRPr="002E160C">
        <w:rPr>
          <w:rFonts w:asciiTheme="minorHAnsi" w:hAnsiTheme="minorHAnsi" w:cstheme="minorHAnsi"/>
        </w:rPr>
        <w:t xml:space="preserve">.  The </w:t>
      </w:r>
      <w:r w:rsidR="00CD1789" w:rsidRPr="002E160C">
        <w:rPr>
          <w:rFonts w:asciiTheme="minorHAnsi" w:hAnsiTheme="minorHAnsi" w:cstheme="minorHAnsi"/>
        </w:rPr>
        <w:t>assigned Care</w:t>
      </w:r>
      <w:r w:rsidRPr="002E160C">
        <w:rPr>
          <w:rFonts w:asciiTheme="minorHAnsi" w:hAnsiTheme="minorHAnsi" w:cstheme="minorHAnsi"/>
        </w:rPr>
        <w:t xml:space="preserve"> Coordinator (CC)</w:t>
      </w:r>
      <w:r w:rsidR="0090076D" w:rsidRPr="002E160C">
        <w:rPr>
          <w:rFonts w:asciiTheme="minorHAnsi" w:hAnsiTheme="minorHAnsi" w:cstheme="minorHAnsi"/>
        </w:rPr>
        <w:t xml:space="preserve"> </w:t>
      </w:r>
      <w:r w:rsidR="009B3523" w:rsidRPr="002E160C">
        <w:rPr>
          <w:rFonts w:asciiTheme="minorHAnsi" w:hAnsiTheme="minorHAnsi" w:cstheme="minorHAnsi"/>
        </w:rPr>
        <w:t>must</w:t>
      </w:r>
      <w:r w:rsidR="0003381D" w:rsidRPr="002E160C">
        <w:rPr>
          <w:rFonts w:asciiTheme="minorHAnsi" w:hAnsiTheme="minorHAnsi" w:cstheme="minorHAnsi"/>
        </w:rPr>
        <w:t xml:space="preserve"> </w:t>
      </w:r>
      <w:r w:rsidR="00E32F8B" w:rsidRPr="002E160C">
        <w:rPr>
          <w:rFonts w:asciiTheme="minorHAnsi" w:hAnsiTheme="minorHAnsi" w:cstheme="minorHAnsi"/>
        </w:rPr>
        <w:t xml:space="preserve">have an active Minnesota </w:t>
      </w:r>
      <w:r w:rsidR="0003381D" w:rsidRPr="002E160C">
        <w:rPr>
          <w:rFonts w:asciiTheme="minorHAnsi" w:hAnsiTheme="minorHAnsi" w:cstheme="minorHAnsi"/>
        </w:rPr>
        <w:t xml:space="preserve">license with a degree in </w:t>
      </w:r>
      <w:r w:rsidR="00E61A3B" w:rsidRPr="002E160C">
        <w:rPr>
          <w:rFonts w:asciiTheme="minorHAnsi" w:hAnsiTheme="minorHAnsi" w:cstheme="minorHAnsi"/>
        </w:rPr>
        <w:t>S</w:t>
      </w:r>
      <w:r w:rsidR="0003381D" w:rsidRPr="002E160C">
        <w:rPr>
          <w:rFonts w:asciiTheme="minorHAnsi" w:hAnsiTheme="minorHAnsi" w:cstheme="minorHAnsi"/>
        </w:rPr>
        <w:t xml:space="preserve">ocial </w:t>
      </w:r>
      <w:r w:rsidR="00E61A3B" w:rsidRPr="002E160C">
        <w:rPr>
          <w:rFonts w:asciiTheme="minorHAnsi" w:hAnsiTheme="minorHAnsi" w:cstheme="minorHAnsi"/>
        </w:rPr>
        <w:t>W</w:t>
      </w:r>
      <w:r w:rsidR="0003381D" w:rsidRPr="002E160C">
        <w:rPr>
          <w:rFonts w:asciiTheme="minorHAnsi" w:hAnsiTheme="minorHAnsi" w:cstheme="minorHAnsi"/>
        </w:rPr>
        <w:t xml:space="preserve">ork or </w:t>
      </w:r>
      <w:r w:rsidR="00E32F8B" w:rsidRPr="002E160C">
        <w:rPr>
          <w:rFonts w:asciiTheme="minorHAnsi" w:hAnsiTheme="minorHAnsi" w:cstheme="minorHAnsi"/>
        </w:rPr>
        <w:t xml:space="preserve">as a </w:t>
      </w:r>
      <w:r w:rsidR="00E61A3B" w:rsidRPr="002E160C">
        <w:rPr>
          <w:rFonts w:asciiTheme="minorHAnsi" w:hAnsiTheme="minorHAnsi" w:cstheme="minorHAnsi"/>
        </w:rPr>
        <w:t>R</w:t>
      </w:r>
      <w:r w:rsidR="00E32F8B" w:rsidRPr="002E160C">
        <w:rPr>
          <w:rFonts w:asciiTheme="minorHAnsi" w:hAnsiTheme="minorHAnsi" w:cstheme="minorHAnsi"/>
        </w:rPr>
        <w:t xml:space="preserve">egistered </w:t>
      </w:r>
      <w:r w:rsidR="00E61A3B" w:rsidRPr="002E160C">
        <w:rPr>
          <w:rFonts w:asciiTheme="minorHAnsi" w:hAnsiTheme="minorHAnsi" w:cstheme="minorHAnsi"/>
        </w:rPr>
        <w:t>N</w:t>
      </w:r>
      <w:r w:rsidR="00E854C9" w:rsidRPr="002E160C">
        <w:rPr>
          <w:rFonts w:asciiTheme="minorHAnsi" w:hAnsiTheme="minorHAnsi" w:cstheme="minorHAnsi"/>
        </w:rPr>
        <w:t>urse with</w:t>
      </w:r>
      <w:r w:rsidR="0003381D" w:rsidRPr="002E160C">
        <w:rPr>
          <w:rFonts w:asciiTheme="minorHAnsi" w:hAnsiTheme="minorHAnsi" w:cstheme="minorHAnsi"/>
        </w:rPr>
        <w:t xml:space="preserve"> experience in long-term care and eldercare. </w:t>
      </w:r>
      <w:r w:rsidR="00A26DF2" w:rsidRPr="002E160C">
        <w:rPr>
          <w:rFonts w:asciiTheme="minorHAnsi" w:hAnsiTheme="minorHAnsi" w:cstheme="minorHAnsi"/>
        </w:rPr>
        <w:t>Care coordination</w:t>
      </w:r>
      <w:r w:rsidR="002B1926" w:rsidRPr="002E160C">
        <w:rPr>
          <w:rFonts w:asciiTheme="minorHAnsi" w:hAnsiTheme="minorHAnsi" w:cstheme="minorHAnsi"/>
        </w:rPr>
        <w:t xml:space="preserve"> </w:t>
      </w:r>
      <w:r w:rsidR="00E74B53" w:rsidRPr="002E160C">
        <w:rPr>
          <w:rFonts w:asciiTheme="minorHAnsi" w:hAnsiTheme="minorHAnsi" w:cstheme="minorHAnsi"/>
        </w:rPr>
        <w:t>incorporate</w:t>
      </w:r>
      <w:r w:rsidR="009A0BE7" w:rsidRPr="002E160C">
        <w:rPr>
          <w:rFonts w:asciiTheme="minorHAnsi" w:hAnsiTheme="minorHAnsi" w:cstheme="minorHAnsi"/>
        </w:rPr>
        <w:t>s</w:t>
      </w:r>
      <w:r w:rsidR="00E74B53" w:rsidRPr="002E160C">
        <w:rPr>
          <w:rFonts w:asciiTheme="minorHAnsi" w:hAnsiTheme="minorHAnsi" w:cstheme="minorHAnsi"/>
        </w:rPr>
        <w:t xml:space="preserve"> case</w:t>
      </w:r>
      <w:r w:rsidR="002B1926" w:rsidRPr="002E160C">
        <w:rPr>
          <w:rFonts w:asciiTheme="minorHAnsi" w:hAnsiTheme="minorHAnsi" w:cstheme="minorHAnsi"/>
        </w:rPr>
        <w:t xml:space="preserve"> management and consist</w:t>
      </w:r>
      <w:r w:rsidR="009A0BE7" w:rsidRPr="002E160C">
        <w:rPr>
          <w:rFonts w:asciiTheme="minorHAnsi" w:hAnsiTheme="minorHAnsi" w:cstheme="minorHAnsi"/>
        </w:rPr>
        <w:t>s</w:t>
      </w:r>
      <w:r w:rsidR="00A344F0" w:rsidRPr="002E160C">
        <w:rPr>
          <w:rFonts w:asciiTheme="minorHAnsi" w:hAnsiTheme="minorHAnsi" w:cstheme="minorHAnsi"/>
        </w:rPr>
        <w:t xml:space="preserve"> of a comprehensive assessment of the member’s condition, the determination of available benefits and resources, the development and implementation of</w:t>
      </w:r>
      <w:r w:rsidR="008C620C" w:rsidRPr="002E160C">
        <w:rPr>
          <w:rFonts w:asciiTheme="minorHAnsi" w:hAnsiTheme="minorHAnsi" w:cstheme="minorHAnsi"/>
        </w:rPr>
        <w:t xml:space="preserve"> a</w:t>
      </w:r>
      <w:r w:rsidR="00E854C9" w:rsidRPr="002E160C">
        <w:rPr>
          <w:rFonts w:asciiTheme="minorHAnsi" w:hAnsiTheme="minorHAnsi" w:cstheme="minorHAnsi"/>
        </w:rPr>
        <w:t>n</w:t>
      </w:r>
      <w:r w:rsidR="008C620C" w:rsidRPr="002E160C">
        <w:rPr>
          <w:rFonts w:asciiTheme="minorHAnsi" w:hAnsiTheme="minorHAnsi" w:cstheme="minorHAnsi"/>
        </w:rPr>
        <w:t xml:space="preserve"> </w:t>
      </w:r>
      <w:r w:rsidR="00476D84" w:rsidRPr="002E160C">
        <w:rPr>
          <w:rFonts w:asciiTheme="minorHAnsi" w:hAnsiTheme="minorHAnsi" w:cstheme="minorHAnsi"/>
        </w:rPr>
        <w:t>individualized</w:t>
      </w:r>
      <w:r w:rsidR="008C620C" w:rsidRPr="002E160C">
        <w:rPr>
          <w:rFonts w:asciiTheme="minorHAnsi" w:hAnsiTheme="minorHAnsi" w:cstheme="minorHAnsi"/>
        </w:rPr>
        <w:t xml:space="preserve"> care plan with measurable goals, </w:t>
      </w:r>
      <w:r w:rsidR="003B5666" w:rsidRPr="002E160C">
        <w:rPr>
          <w:rFonts w:asciiTheme="minorHAnsi" w:hAnsiTheme="minorHAnsi" w:cstheme="minorHAnsi"/>
        </w:rPr>
        <w:t xml:space="preserve">and </w:t>
      </w:r>
      <w:r w:rsidR="008C620C" w:rsidRPr="002E160C">
        <w:rPr>
          <w:rFonts w:asciiTheme="minorHAnsi" w:hAnsiTheme="minorHAnsi" w:cstheme="minorHAnsi"/>
        </w:rPr>
        <w:t>m</w:t>
      </w:r>
      <w:r w:rsidR="00A344F0" w:rsidRPr="002E160C">
        <w:rPr>
          <w:rFonts w:asciiTheme="minorHAnsi" w:hAnsiTheme="minorHAnsi" w:cstheme="minorHAnsi"/>
        </w:rPr>
        <w:t>onitoring and follow-up, as described in the grid below.</w:t>
      </w:r>
    </w:p>
    <w:p w14:paraId="16DE463A" w14:textId="77777777" w:rsidR="00B47E52" w:rsidRPr="002E160C" w:rsidRDefault="00B47E52" w:rsidP="00B47E52">
      <w:pPr>
        <w:jc w:val="center"/>
        <w:rPr>
          <w:rFonts w:asciiTheme="minorHAnsi" w:hAnsiTheme="minorHAnsi" w:cstheme="minorHAnsi"/>
        </w:rPr>
      </w:pPr>
    </w:p>
    <w:p w14:paraId="6838ED85" w14:textId="624CC3E1" w:rsidR="00AA3EBE" w:rsidRPr="002E160C" w:rsidRDefault="00792E01" w:rsidP="00A86D58">
      <w:pPr>
        <w:ind w:left="-720" w:firstLine="720"/>
        <w:jc w:val="center"/>
        <w:rPr>
          <w:rFonts w:asciiTheme="minorHAnsi" w:hAnsiTheme="minorHAnsi" w:cstheme="minorHAnsi"/>
          <w:b/>
          <w:u w:val="single"/>
        </w:rPr>
      </w:pPr>
      <w:r w:rsidRPr="002E160C">
        <w:rPr>
          <w:rFonts w:asciiTheme="minorHAnsi" w:hAnsiTheme="minorHAnsi" w:cstheme="minorHAnsi"/>
          <w:b/>
          <w:u w:val="single"/>
        </w:rPr>
        <w:t>T</w:t>
      </w:r>
      <w:r w:rsidR="00A40908" w:rsidRPr="002E160C">
        <w:rPr>
          <w:rFonts w:asciiTheme="minorHAnsi" w:hAnsiTheme="minorHAnsi" w:cstheme="minorHAnsi"/>
          <w:b/>
          <w:u w:val="single"/>
        </w:rPr>
        <w:t>able of Contents</w:t>
      </w:r>
    </w:p>
    <w:p w14:paraId="796877A4" w14:textId="77777777" w:rsidR="00DE5D20" w:rsidRPr="002E160C" w:rsidRDefault="00DE5D20" w:rsidP="00A86D58">
      <w:pPr>
        <w:ind w:left="-720" w:firstLine="720"/>
        <w:jc w:val="center"/>
        <w:rPr>
          <w:rFonts w:asciiTheme="minorHAnsi" w:hAnsiTheme="minorHAnsi" w:cstheme="minorHAnsi"/>
          <w:b/>
          <w:u w:val="single"/>
        </w:rPr>
      </w:pPr>
    </w:p>
    <w:tbl>
      <w:tblPr>
        <w:tblStyle w:val="TableGrid"/>
        <w:tblW w:w="13616" w:type="dxa"/>
        <w:tblLook w:val="04A0" w:firstRow="1" w:lastRow="0" w:firstColumn="1" w:lastColumn="0" w:noHBand="0" w:noVBand="1"/>
      </w:tblPr>
      <w:tblGrid>
        <w:gridCol w:w="4538"/>
        <w:gridCol w:w="4539"/>
        <w:gridCol w:w="4539"/>
      </w:tblGrid>
      <w:tr w:rsidR="00AB04C2" w:rsidRPr="002E160C" w14:paraId="255EB74A" w14:textId="77777777" w:rsidTr="70F66ABA">
        <w:trPr>
          <w:trHeight w:val="646"/>
        </w:trPr>
        <w:tc>
          <w:tcPr>
            <w:tcW w:w="4538" w:type="dxa"/>
          </w:tcPr>
          <w:p w14:paraId="331AF168" w14:textId="20D29391" w:rsidR="00AB04C2" w:rsidRPr="002E160C" w:rsidRDefault="00DF7BCD" w:rsidP="00AB04C2">
            <w:pPr>
              <w:spacing w:before="240"/>
              <w:jc w:val="center"/>
              <w:rPr>
                <w:rFonts w:asciiTheme="minorHAnsi" w:hAnsiTheme="minorHAnsi" w:cstheme="minorHAnsi"/>
              </w:rPr>
            </w:pPr>
            <w:hyperlink w:anchor="Actions_when_a_member_moves" w:history="1">
              <w:r w:rsidR="00AB04C2" w:rsidRPr="002E160C">
                <w:rPr>
                  <w:rStyle w:val="Hyperlink"/>
                  <w:rFonts w:asciiTheme="minorHAnsi" w:hAnsiTheme="minorHAnsi" w:cstheme="minorHAnsi"/>
                </w:rPr>
                <w:t>Actions For When a Member Moves</w:t>
              </w:r>
            </w:hyperlink>
          </w:p>
        </w:tc>
        <w:tc>
          <w:tcPr>
            <w:tcW w:w="4539" w:type="dxa"/>
            <w:vAlign w:val="center"/>
          </w:tcPr>
          <w:p w14:paraId="2BABF401" w14:textId="47FB1329" w:rsidR="00AB04C2" w:rsidRPr="002E160C" w:rsidRDefault="00DF7BCD" w:rsidP="00AB04C2">
            <w:pPr>
              <w:spacing w:before="240"/>
              <w:jc w:val="center"/>
              <w:rPr>
                <w:rFonts w:asciiTheme="minorHAnsi" w:hAnsiTheme="minorHAnsi" w:cstheme="minorHAnsi"/>
              </w:rPr>
            </w:pPr>
            <w:hyperlink w:anchor="Entry_of_Assessments_on_Monthly_PartC" w:history="1">
              <w:r w:rsidR="00AB04C2" w:rsidRPr="002E160C">
                <w:rPr>
                  <w:rStyle w:val="Hyperlink"/>
                  <w:rFonts w:asciiTheme="minorHAnsi" w:hAnsiTheme="minorHAnsi" w:cstheme="minorHAnsi"/>
                </w:rPr>
                <w:t>Entry of Assessments on Monthly I-SNP Part C Logs</w:t>
              </w:r>
            </w:hyperlink>
          </w:p>
        </w:tc>
        <w:tc>
          <w:tcPr>
            <w:tcW w:w="4539" w:type="dxa"/>
          </w:tcPr>
          <w:p w14:paraId="7EBCA04D" w14:textId="433CCE67" w:rsidR="00AB04C2" w:rsidRPr="002E160C" w:rsidRDefault="00DF7BCD" w:rsidP="00AB04C2">
            <w:pPr>
              <w:spacing w:before="240"/>
              <w:jc w:val="center"/>
              <w:rPr>
                <w:rFonts w:asciiTheme="minorHAnsi" w:hAnsiTheme="minorHAnsi" w:cstheme="minorHAnsi"/>
              </w:rPr>
            </w:pPr>
            <w:hyperlink w:anchor="Primary_Care_Clinic_PCC_Change" w:history="1">
              <w:r w:rsidR="00AB04C2" w:rsidRPr="002E160C">
                <w:rPr>
                  <w:rStyle w:val="Hyperlink"/>
                  <w:rFonts w:asciiTheme="minorHAnsi" w:hAnsiTheme="minorHAnsi" w:cstheme="minorHAnsi"/>
                </w:rPr>
                <w:t>Primary Care Clinic (PCC) Change</w:t>
              </w:r>
            </w:hyperlink>
          </w:p>
        </w:tc>
      </w:tr>
      <w:tr w:rsidR="008E3E76" w:rsidRPr="002E160C" w14:paraId="5BC1326A" w14:textId="77777777" w:rsidTr="70F66ABA">
        <w:trPr>
          <w:trHeight w:val="646"/>
        </w:trPr>
        <w:tc>
          <w:tcPr>
            <w:tcW w:w="4538" w:type="dxa"/>
          </w:tcPr>
          <w:p w14:paraId="3DAA5B8A" w14:textId="12A0A0B4" w:rsidR="008E3E76" w:rsidRPr="002E160C" w:rsidRDefault="00DF7BCD" w:rsidP="00AB04C2">
            <w:pPr>
              <w:spacing w:before="240"/>
              <w:jc w:val="center"/>
              <w:rPr>
                <w:rFonts w:asciiTheme="minorHAnsi" w:hAnsiTheme="minorHAnsi" w:cstheme="minorHAnsi"/>
              </w:rPr>
            </w:pPr>
            <w:hyperlink w:anchor="Actions_for_when_a_member_Dies" w:history="1">
              <w:r w:rsidR="008E3E76" w:rsidRPr="002E160C">
                <w:rPr>
                  <w:rStyle w:val="Hyperlink"/>
                  <w:rFonts w:asciiTheme="minorHAnsi" w:hAnsiTheme="minorHAnsi" w:cstheme="minorHAnsi"/>
                </w:rPr>
                <w:t>Actions For When a Member Dies</w:t>
              </w:r>
            </w:hyperlink>
          </w:p>
        </w:tc>
        <w:tc>
          <w:tcPr>
            <w:tcW w:w="4539" w:type="dxa"/>
          </w:tcPr>
          <w:p w14:paraId="4B8685D0" w14:textId="00546E6D" w:rsidR="008E3E76" w:rsidRPr="002E160C" w:rsidRDefault="00DF7BCD" w:rsidP="00AB04C2">
            <w:pPr>
              <w:spacing w:before="240"/>
              <w:jc w:val="center"/>
              <w:rPr>
                <w:rFonts w:asciiTheme="minorHAnsi" w:hAnsiTheme="minorHAnsi" w:cstheme="minorHAnsi"/>
              </w:rPr>
            </w:pPr>
            <w:hyperlink w:anchor="Health_Risk_Asessment" w:history="1">
              <w:r w:rsidR="008E3E76" w:rsidRPr="008E3E76">
                <w:rPr>
                  <w:rStyle w:val="Hyperlink"/>
                  <w:rFonts w:asciiTheme="minorHAnsi" w:hAnsiTheme="minorHAnsi" w:cstheme="minorHAnsi"/>
                </w:rPr>
                <w:t>Health Risk Assessment (HRA)</w:t>
              </w:r>
            </w:hyperlink>
          </w:p>
        </w:tc>
        <w:tc>
          <w:tcPr>
            <w:tcW w:w="4539" w:type="dxa"/>
          </w:tcPr>
          <w:p w14:paraId="02C85DC0" w14:textId="1F87C13B" w:rsidR="008E3E76" w:rsidRPr="002E160C" w:rsidRDefault="00DF7BCD" w:rsidP="70F66ABA">
            <w:pPr>
              <w:spacing w:before="240"/>
              <w:jc w:val="center"/>
              <w:rPr>
                <w:rFonts w:asciiTheme="minorHAnsi" w:hAnsiTheme="minorHAnsi" w:cstheme="minorBidi"/>
              </w:rPr>
            </w:pPr>
            <w:hyperlink w:anchor="Provider_Comprehensive_Assessment">
              <w:r w:rsidR="6D9BE834" w:rsidRPr="70F66ABA">
                <w:rPr>
                  <w:rStyle w:val="Hyperlink"/>
                  <w:rFonts w:asciiTheme="minorHAnsi" w:hAnsiTheme="minorHAnsi" w:cstheme="minorBidi"/>
                </w:rPr>
                <w:t>Provider Comprehensive Assessment</w:t>
              </w:r>
            </w:hyperlink>
          </w:p>
        </w:tc>
      </w:tr>
      <w:tr w:rsidR="008E3E76" w:rsidRPr="002E160C" w14:paraId="66E02F9F" w14:textId="77777777" w:rsidTr="70F66ABA">
        <w:trPr>
          <w:trHeight w:val="890"/>
        </w:trPr>
        <w:tc>
          <w:tcPr>
            <w:tcW w:w="4538" w:type="dxa"/>
          </w:tcPr>
          <w:p w14:paraId="1DB7F809" w14:textId="15B5738C" w:rsidR="008E3E76" w:rsidRPr="002E160C" w:rsidRDefault="00DF7BCD" w:rsidP="00294820">
            <w:pPr>
              <w:spacing w:before="240"/>
              <w:jc w:val="center"/>
              <w:rPr>
                <w:rFonts w:asciiTheme="minorHAnsi" w:hAnsiTheme="minorHAnsi" w:cstheme="minorHAnsi"/>
              </w:rPr>
            </w:pPr>
            <w:hyperlink w:anchor="Care_in_Place" w:history="1">
              <w:r w:rsidR="008E3E76" w:rsidRPr="002E160C">
                <w:rPr>
                  <w:rStyle w:val="Hyperlink"/>
                  <w:rFonts w:asciiTheme="minorHAnsi" w:hAnsiTheme="minorHAnsi" w:cstheme="minorHAnsi"/>
                </w:rPr>
                <w:t>Care in Place</w:t>
              </w:r>
            </w:hyperlink>
          </w:p>
        </w:tc>
        <w:tc>
          <w:tcPr>
            <w:tcW w:w="4539" w:type="dxa"/>
          </w:tcPr>
          <w:p w14:paraId="35B32E7D" w14:textId="668BFD34" w:rsidR="008E3E76" w:rsidRPr="002E160C" w:rsidRDefault="00DF7BCD" w:rsidP="00294820">
            <w:pPr>
              <w:spacing w:before="240"/>
              <w:jc w:val="center"/>
              <w:rPr>
                <w:rFonts w:asciiTheme="minorHAnsi" w:hAnsiTheme="minorHAnsi" w:cstheme="minorHAnsi"/>
              </w:rPr>
            </w:pPr>
            <w:hyperlink w:anchor="Individualized_Plan_of_Care" w:history="1">
              <w:r w:rsidR="008E3E76" w:rsidRPr="008208DF">
                <w:rPr>
                  <w:rStyle w:val="Hyperlink"/>
                  <w:rFonts w:asciiTheme="minorHAnsi" w:hAnsiTheme="minorHAnsi" w:cstheme="minorHAnsi"/>
                  <w:highlight w:val="green"/>
                </w:rPr>
                <w:t>Individual Plan of Care (IPOC)</w:t>
              </w:r>
            </w:hyperlink>
          </w:p>
        </w:tc>
        <w:tc>
          <w:tcPr>
            <w:tcW w:w="4539" w:type="dxa"/>
          </w:tcPr>
          <w:p w14:paraId="360B343F" w14:textId="18228FEA" w:rsidR="008E3E76" w:rsidRPr="002E160C" w:rsidRDefault="00DF7BCD" w:rsidP="70F66ABA">
            <w:pPr>
              <w:spacing w:before="240"/>
              <w:jc w:val="center"/>
              <w:rPr>
                <w:rFonts w:asciiTheme="minorHAnsi" w:hAnsiTheme="minorHAnsi" w:cstheme="minorBidi"/>
              </w:rPr>
            </w:pPr>
            <w:hyperlink w:anchor="Safe_Disposal_of_Medications">
              <w:r w:rsidR="1062C640" w:rsidRPr="70F66ABA">
                <w:rPr>
                  <w:rStyle w:val="Hyperlink"/>
                  <w:rFonts w:asciiTheme="minorHAnsi" w:hAnsiTheme="minorHAnsi" w:cstheme="minorBidi"/>
                </w:rPr>
                <w:t>Safe Disposal of Medications</w:t>
              </w:r>
            </w:hyperlink>
          </w:p>
        </w:tc>
      </w:tr>
      <w:tr w:rsidR="008E3E76" w:rsidRPr="002E160C" w14:paraId="43F162FA" w14:textId="77777777" w:rsidTr="70F66ABA">
        <w:trPr>
          <w:trHeight w:val="646"/>
        </w:trPr>
        <w:tc>
          <w:tcPr>
            <w:tcW w:w="4538" w:type="dxa"/>
          </w:tcPr>
          <w:p w14:paraId="418FE5B1" w14:textId="26D8A379" w:rsidR="008E3E76" w:rsidRPr="002E160C" w:rsidRDefault="00DF7BCD" w:rsidP="00294820">
            <w:pPr>
              <w:spacing w:before="240"/>
              <w:jc w:val="center"/>
              <w:rPr>
                <w:rFonts w:asciiTheme="minorHAnsi" w:hAnsiTheme="minorHAnsi" w:cstheme="minorHAnsi"/>
              </w:rPr>
            </w:pPr>
            <w:hyperlink w:anchor="Change_in_care_coordinator" w:history="1">
              <w:r w:rsidR="008E3E76" w:rsidRPr="002E160C">
                <w:rPr>
                  <w:rStyle w:val="Hyperlink"/>
                  <w:rFonts w:asciiTheme="minorHAnsi" w:hAnsiTheme="minorHAnsi" w:cstheme="minorHAnsi"/>
                </w:rPr>
                <w:t>Change in Care Coordinator</w:t>
              </w:r>
            </w:hyperlink>
          </w:p>
        </w:tc>
        <w:tc>
          <w:tcPr>
            <w:tcW w:w="4539" w:type="dxa"/>
          </w:tcPr>
          <w:p w14:paraId="486B859A" w14:textId="22DB4ECC" w:rsidR="008E3E76" w:rsidRPr="002E160C" w:rsidRDefault="00DF7BCD" w:rsidP="00294820">
            <w:pPr>
              <w:spacing w:before="240"/>
              <w:jc w:val="center"/>
              <w:rPr>
                <w:rFonts w:asciiTheme="minorHAnsi" w:hAnsiTheme="minorHAnsi" w:cstheme="minorHAnsi"/>
              </w:rPr>
            </w:pPr>
            <w:hyperlink w:anchor="Initial_assignment" w:history="1">
              <w:r w:rsidR="008E3E76" w:rsidRPr="002E160C">
                <w:rPr>
                  <w:rStyle w:val="Hyperlink"/>
                  <w:rFonts w:asciiTheme="minorHAnsi" w:hAnsiTheme="minorHAnsi" w:cstheme="minorHAnsi"/>
                </w:rPr>
                <w:t>Initial Assignment</w:t>
              </w:r>
            </w:hyperlink>
          </w:p>
        </w:tc>
        <w:tc>
          <w:tcPr>
            <w:tcW w:w="4539" w:type="dxa"/>
          </w:tcPr>
          <w:p w14:paraId="5FF137AA" w14:textId="6D5F0DAF" w:rsidR="008E3E76" w:rsidRPr="002E160C" w:rsidRDefault="00DF7BCD" w:rsidP="70F66ABA">
            <w:pPr>
              <w:spacing w:before="240"/>
              <w:jc w:val="center"/>
              <w:rPr>
                <w:rFonts w:asciiTheme="minorHAnsi" w:hAnsiTheme="minorHAnsi" w:cstheme="minorBidi"/>
              </w:rPr>
            </w:pPr>
            <w:hyperlink w:anchor="Transitions_of_Care">
              <w:r w:rsidR="663A04D3" w:rsidRPr="70F66ABA">
                <w:rPr>
                  <w:rStyle w:val="Hyperlink"/>
                  <w:rFonts w:asciiTheme="minorHAnsi" w:hAnsiTheme="minorHAnsi" w:cstheme="minorBidi"/>
                </w:rPr>
                <w:t>Transitions of Care (TOC)</w:t>
              </w:r>
            </w:hyperlink>
          </w:p>
        </w:tc>
      </w:tr>
      <w:tr w:rsidR="008E3E76" w:rsidRPr="002E160C" w14:paraId="3179DCFA" w14:textId="77777777" w:rsidTr="70F66ABA">
        <w:trPr>
          <w:trHeight w:val="646"/>
        </w:trPr>
        <w:tc>
          <w:tcPr>
            <w:tcW w:w="4538" w:type="dxa"/>
          </w:tcPr>
          <w:p w14:paraId="1E6EF214" w14:textId="5725EC79" w:rsidR="008E3E76" w:rsidRPr="002E160C" w:rsidRDefault="00DF7BCD" w:rsidP="00294820">
            <w:pPr>
              <w:spacing w:before="240"/>
              <w:jc w:val="center"/>
              <w:rPr>
                <w:rFonts w:asciiTheme="minorHAnsi" w:hAnsiTheme="minorHAnsi" w:cstheme="minorHAnsi"/>
              </w:rPr>
            </w:pPr>
            <w:hyperlink w:anchor="Change_of_condition" w:history="1">
              <w:r w:rsidR="008E3E76" w:rsidRPr="002E160C">
                <w:rPr>
                  <w:rStyle w:val="Hyperlink"/>
                  <w:rFonts w:asciiTheme="minorHAnsi" w:hAnsiTheme="minorHAnsi" w:cstheme="minorHAnsi"/>
                </w:rPr>
                <w:t>Change in Condition</w:t>
              </w:r>
            </w:hyperlink>
          </w:p>
        </w:tc>
        <w:tc>
          <w:tcPr>
            <w:tcW w:w="4539" w:type="dxa"/>
          </w:tcPr>
          <w:p w14:paraId="2149BA44" w14:textId="61A87B17" w:rsidR="008E3E76" w:rsidRPr="002E160C" w:rsidRDefault="00DF7BCD" w:rsidP="00294820">
            <w:pPr>
              <w:spacing w:before="240"/>
              <w:jc w:val="center"/>
              <w:rPr>
                <w:rFonts w:asciiTheme="minorHAnsi" w:hAnsiTheme="minorHAnsi" w:cstheme="minorHAnsi"/>
              </w:rPr>
            </w:pPr>
            <w:hyperlink w:anchor="Initial_contact_with_member" w:history="1">
              <w:r w:rsidR="008E3E76" w:rsidRPr="002E160C">
                <w:rPr>
                  <w:rStyle w:val="Hyperlink"/>
                  <w:rFonts w:asciiTheme="minorHAnsi" w:hAnsiTheme="minorHAnsi" w:cstheme="minorHAnsi"/>
                </w:rPr>
                <w:t>Initial Contact</w:t>
              </w:r>
            </w:hyperlink>
          </w:p>
        </w:tc>
        <w:tc>
          <w:tcPr>
            <w:tcW w:w="4539" w:type="dxa"/>
          </w:tcPr>
          <w:p w14:paraId="247B83BE" w14:textId="612D2ABA" w:rsidR="008E3E76" w:rsidRPr="002E160C" w:rsidRDefault="00DF7BCD" w:rsidP="00294820">
            <w:pPr>
              <w:spacing w:before="240"/>
              <w:jc w:val="center"/>
              <w:rPr>
                <w:rFonts w:asciiTheme="minorHAnsi" w:hAnsiTheme="minorHAnsi" w:cstheme="minorHAnsi"/>
              </w:rPr>
            </w:pPr>
            <w:hyperlink w:anchor="Unable_to_contact_Refusal" w:history="1">
              <w:r w:rsidR="008E3E76" w:rsidRPr="002E160C">
                <w:rPr>
                  <w:rStyle w:val="Hyperlink"/>
                  <w:rFonts w:asciiTheme="minorHAnsi" w:hAnsiTheme="minorHAnsi" w:cstheme="minorHAnsi"/>
                </w:rPr>
                <w:t>Unable to Contact</w:t>
              </w:r>
            </w:hyperlink>
            <w:r w:rsidR="008E3E76">
              <w:rPr>
                <w:rFonts w:asciiTheme="minorHAnsi" w:hAnsiTheme="minorHAnsi" w:cstheme="minorHAnsi"/>
              </w:rPr>
              <w:t xml:space="preserve"> </w:t>
            </w:r>
          </w:p>
        </w:tc>
      </w:tr>
      <w:tr w:rsidR="008E3E76" w:rsidRPr="002E160C" w14:paraId="000373A9" w14:textId="77777777" w:rsidTr="70F66ABA">
        <w:trPr>
          <w:trHeight w:val="665"/>
        </w:trPr>
        <w:tc>
          <w:tcPr>
            <w:tcW w:w="4538" w:type="dxa"/>
          </w:tcPr>
          <w:p w14:paraId="2B1F2B34" w14:textId="27A1C371" w:rsidR="008E3E76" w:rsidRPr="002E160C" w:rsidRDefault="00DF7BCD" w:rsidP="00294820">
            <w:pPr>
              <w:spacing w:before="240"/>
              <w:jc w:val="center"/>
              <w:rPr>
                <w:rFonts w:asciiTheme="minorHAnsi" w:hAnsiTheme="minorHAnsi" w:cstheme="minorHAnsi"/>
              </w:rPr>
            </w:pPr>
            <w:hyperlink w:anchor="Coordination_with_Local_Agencies" w:history="1">
              <w:r w:rsidR="008E3E76" w:rsidRPr="002E160C">
                <w:rPr>
                  <w:rStyle w:val="Hyperlink"/>
                  <w:rFonts w:asciiTheme="minorHAnsi" w:hAnsiTheme="minorHAnsi" w:cstheme="minorHAnsi"/>
                </w:rPr>
                <w:t>Coordination with Local Agencies</w:t>
              </w:r>
            </w:hyperlink>
          </w:p>
        </w:tc>
        <w:tc>
          <w:tcPr>
            <w:tcW w:w="4539" w:type="dxa"/>
          </w:tcPr>
          <w:p w14:paraId="65C92F33" w14:textId="325F27D1" w:rsidR="008E3E76" w:rsidRPr="002E160C" w:rsidRDefault="00DF7BCD" w:rsidP="00294820">
            <w:pPr>
              <w:spacing w:before="240"/>
              <w:jc w:val="center"/>
              <w:rPr>
                <w:rFonts w:asciiTheme="minorHAnsi" w:hAnsiTheme="minorHAnsi" w:cstheme="minorHAnsi"/>
              </w:rPr>
            </w:pPr>
            <w:hyperlink w:anchor="ISNP_Model_of_Care_Training" w:history="1">
              <w:r w:rsidR="008E3E76" w:rsidRPr="002E160C">
                <w:rPr>
                  <w:rStyle w:val="Hyperlink"/>
                  <w:rFonts w:asciiTheme="minorHAnsi" w:hAnsiTheme="minorHAnsi" w:cstheme="minorHAnsi"/>
                </w:rPr>
                <w:t xml:space="preserve"> Model of Care Training</w:t>
              </w:r>
            </w:hyperlink>
          </w:p>
        </w:tc>
        <w:tc>
          <w:tcPr>
            <w:tcW w:w="4539" w:type="dxa"/>
          </w:tcPr>
          <w:p w14:paraId="7224920A" w14:textId="55F2FBF0" w:rsidR="008E3E76" w:rsidRPr="002E160C" w:rsidRDefault="008E3E76" w:rsidP="70F66ABA">
            <w:pPr>
              <w:spacing w:before="240"/>
              <w:jc w:val="center"/>
              <w:rPr>
                <w:rFonts w:asciiTheme="minorHAnsi" w:hAnsiTheme="minorHAnsi" w:cstheme="minorBidi"/>
              </w:rPr>
            </w:pPr>
          </w:p>
        </w:tc>
      </w:tr>
      <w:tr w:rsidR="008E3E76" w:rsidRPr="002E160C" w14:paraId="6E7AB478" w14:textId="77777777" w:rsidTr="70F66ABA">
        <w:trPr>
          <w:trHeight w:val="665"/>
        </w:trPr>
        <w:tc>
          <w:tcPr>
            <w:tcW w:w="4538" w:type="dxa"/>
          </w:tcPr>
          <w:p w14:paraId="6720B383" w14:textId="3DE9541F" w:rsidR="008E3E76" w:rsidRPr="002E160C" w:rsidRDefault="00DF7BCD" w:rsidP="00AB04C2">
            <w:pPr>
              <w:spacing w:before="240"/>
              <w:jc w:val="center"/>
              <w:rPr>
                <w:rFonts w:asciiTheme="minorHAnsi" w:hAnsiTheme="minorHAnsi" w:cstheme="minorHAnsi"/>
              </w:rPr>
            </w:pPr>
            <w:hyperlink w:anchor="Disenrollment" w:history="1">
              <w:r w:rsidR="008E3E76" w:rsidRPr="002E160C">
                <w:rPr>
                  <w:rStyle w:val="Hyperlink"/>
                  <w:rFonts w:asciiTheme="minorHAnsi" w:hAnsiTheme="minorHAnsi" w:cstheme="minorHAnsi"/>
                </w:rPr>
                <w:t>Disenrollment</w:t>
              </w:r>
            </w:hyperlink>
          </w:p>
        </w:tc>
        <w:tc>
          <w:tcPr>
            <w:tcW w:w="4539" w:type="dxa"/>
          </w:tcPr>
          <w:p w14:paraId="6C939A41" w14:textId="6D54F7AB" w:rsidR="008E3E76" w:rsidRPr="002E160C" w:rsidRDefault="00DF7BCD" w:rsidP="00AB04C2">
            <w:pPr>
              <w:spacing w:before="240"/>
              <w:jc w:val="center"/>
              <w:rPr>
                <w:rFonts w:asciiTheme="minorHAnsi" w:hAnsiTheme="minorHAnsi" w:cstheme="minorHAnsi"/>
              </w:rPr>
            </w:pPr>
            <w:hyperlink w:anchor="Ongoing_Contact_with_the_member_and_Care" w:history="1">
              <w:r w:rsidR="008E3E76" w:rsidRPr="002E160C">
                <w:rPr>
                  <w:rStyle w:val="Hyperlink"/>
                  <w:rFonts w:asciiTheme="minorHAnsi" w:hAnsiTheme="minorHAnsi" w:cstheme="minorHAnsi"/>
                </w:rPr>
                <w:t>Ongoing Contact with the Member, Visits, and IPOC Updates</w:t>
              </w:r>
            </w:hyperlink>
          </w:p>
        </w:tc>
        <w:tc>
          <w:tcPr>
            <w:tcW w:w="4539" w:type="dxa"/>
          </w:tcPr>
          <w:p w14:paraId="75919E81" w14:textId="4541A14D" w:rsidR="008E3E76" w:rsidRPr="002E160C" w:rsidRDefault="008E3E76" w:rsidP="00AB04C2">
            <w:pPr>
              <w:spacing w:before="240"/>
              <w:jc w:val="center"/>
              <w:rPr>
                <w:rFonts w:asciiTheme="minorHAnsi" w:hAnsiTheme="minorHAnsi" w:cstheme="minorHAnsi"/>
              </w:rPr>
            </w:pPr>
          </w:p>
        </w:tc>
      </w:tr>
      <w:tr w:rsidR="008E3E76" w:rsidRPr="002E160C" w14:paraId="3E6FCA28" w14:textId="77777777" w:rsidTr="70F66ABA">
        <w:trPr>
          <w:trHeight w:val="665"/>
        </w:trPr>
        <w:tc>
          <w:tcPr>
            <w:tcW w:w="4538" w:type="dxa"/>
          </w:tcPr>
          <w:p w14:paraId="22CD9679" w14:textId="7FEC7D74" w:rsidR="008E3E76" w:rsidRDefault="00DF7BCD" w:rsidP="00AB04C2">
            <w:pPr>
              <w:spacing w:before="240"/>
              <w:jc w:val="center"/>
            </w:pPr>
            <w:hyperlink w:anchor="Documentation_Notes" w:history="1">
              <w:r w:rsidR="008E3E76" w:rsidRPr="002E160C">
                <w:rPr>
                  <w:rStyle w:val="Hyperlink"/>
                  <w:rFonts w:asciiTheme="minorHAnsi" w:hAnsiTheme="minorHAnsi" w:cstheme="minorHAnsi"/>
                </w:rPr>
                <w:t>Documentation Notes</w:t>
              </w:r>
            </w:hyperlink>
          </w:p>
        </w:tc>
        <w:tc>
          <w:tcPr>
            <w:tcW w:w="4539" w:type="dxa"/>
          </w:tcPr>
          <w:p w14:paraId="441258D4" w14:textId="024204E1" w:rsidR="008E3E76" w:rsidRDefault="00DF7BCD" w:rsidP="00AB04C2">
            <w:pPr>
              <w:spacing w:before="240"/>
              <w:jc w:val="center"/>
            </w:pPr>
            <w:hyperlink w:anchor="Policies_and_Procedures" w:history="1">
              <w:r w:rsidR="008E3E76" w:rsidRPr="002E160C">
                <w:rPr>
                  <w:rStyle w:val="Hyperlink"/>
                  <w:rFonts w:asciiTheme="minorHAnsi" w:hAnsiTheme="minorHAnsi" w:cstheme="minorHAnsi"/>
                </w:rPr>
                <w:t>Policies and Procedures</w:t>
              </w:r>
            </w:hyperlink>
          </w:p>
        </w:tc>
        <w:tc>
          <w:tcPr>
            <w:tcW w:w="4539" w:type="dxa"/>
          </w:tcPr>
          <w:p w14:paraId="0EE691B0" w14:textId="6F29BA98" w:rsidR="008E3E76" w:rsidRDefault="008E3E76" w:rsidP="00AB04C2">
            <w:pPr>
              <w:spacing w:before="240"/>
              <w:jc w:val="center"/>
            </w:pPr>
          </w:p>
        </w:tc>
      </w:tr>
    </w:tbl>
    <w:p w14:paraId="50285B61" w14:textId="039B8371" w:rsidR="00294820" w:rsidRPr="002E160C" w:rsidRDefault="00294820">
      <w:pPr>
        <w:rPr>
          <w:rFonts w:asciiTheme="minorHAnsi" w:hAnsiTheme="minorHAnsi" w:cstheme="minorHAnsi"/>
        </w:rPr>
        <w:sectPr w:rsidR="00294820" w:rsidRPr="002E160C" w:rsidSect="009526A2">
          <w:footerReference w:type="even" r:id="rId12"/>
          <w:footerReference w:type="default" r:id="rId13"/>
          <w:pgSz w:w="15840" w:h="12240" w:orient="landscape"/>
          <w:pgMar w:top="900" w:right="1620" w:bottom="1440" w:left="1260" w:header="720" w:footer="720" w:gutter="0"/>
          <w:cols w:space="720"/>
          <w:docGrid w:linePitch="360"/>
        </w:sectPr>
      </w:pPr>
    </w:p>
    <w:tbl>
      <w:tblPr>
        <w:tblpPr w:leftFromText="180" w:rightFromText="180" w:vertAnchor="text" w:tblpY="1"/>
        <w:tblOverlap w:val="never"/>
        <w:tblW w:w="136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1233"/>
        <w:gridCol w:w="729"/>
        <w:gridCol w:w="2935"/>
        <w:gridCol w:w="8775"/>
      </w:tblGrid>
      <w:tr w:rsidR="00445991" w:rsidRPr="002E160C" w14:paraId="2586B9A4" w14:textId="77777777" w:rsidTr="38BC8B0D">
        <w:trPr>
          <w:trHeight w:val="144"/>
          <w:tblHeader/>
        </w:trPr>
        <w:tc>
          <w:tcPr>
            <w:tcW w:w="1233" w:type="dxa"/>
            <w:shd w:val="clear" w:color="auto" w:fill="00205B"/>
          </w:tcPr>
          <w:p w14:paraId="3746736D" w14:textId="77777777" w:rsidR="00305449" w:rsidRPr="002E160C" w:rsidRDefault="00305449" w:rsidP="00E16C51">
            <w:pPr>
              <w:rPr>
                <w:rFonts w:asciiTheme="minorHAnsi" w:hAnsiTheme="minorHAnsi" w:cstheme="minorHAnsi"/>
              </w:rPr>
            </w:pPr>
          </w:p>
        </w:tc>
        <w:tc>
          <w:tcPr>
            <w:tcW w:w="3664" w:type="dxa"/>
            <w:gridSpan w:val="2"/>
            <w:shd w:val="clear" w:color="auto" w:fill="00205B"/>
          </w:tcPr>
          <w:p w14:paraId="24C6F89D" w14:textId="58BDEB79" w:rsidR="00305449" w:rsidRPr="002E160C" w:rsidRDefault="00305449" w:rsidP="00E16C51">
            <w:pPr>
              <w:jc w:val="center"/>
              <w:rPr>
                <w:rFonts w:asciiTheme="minorHAnsi" w:hAnsiTheme="minorHAnsi" w:cstheme="minorHAnsi"/>
              </w:rPr>
            </w:pPr>
          </w:p>
        </w:tc>
        <w:tc>
          <w:tcPr>
            <w:tcW w:w="8775" w:type="dxa"/>
            <w:shd w:val="clear" w:color="auto" w:fill="00205B"/>
          </w:tcPr>
          <w:p w14:paraId="003C549D" w14:textId="08FF7759" w:rsidR="00305449" w:rsidRPr="002E160C" w:rsidRDefault="00305449" w:rsidP="00E16C51">
            <w:pPr>
              <w:jc w:val="center"/>
              <w:rPr>
                <w:rFonts w:asciiTheme="minorHAnsi" w:hAnsiTheme="minorHAnsi" w:cstheme="minorHAnsi"/>
              </w:rPr>
            </w:pPr>
          </w:p>
        </w:tc>
      </w:tr>
      <w:tr w:rsidR="00445991" w:rsidRPr="002E160C" w14:paraId="2C65D626" w14:textId="77777777" w:rsidTr="38BC8B0D">
        <w:trPr>
          <w:cantSplit/>
          <w:trHeight w:val="870"/>
        </w:trPr>
        <w:tc>
          <w:tcPr>
            <w:tcW w:w="1962" w:type="dxa"/>
            <w:gridSpan w:val="2"/>
          </w:tcPr>
          <w:p w14:paraId="3C8CA1AB" w14:textId="7008E4E4" w:rsidR="00D02649" w:rsidRPr="002E160C" w:rsidRDefault="0033665C" w:rsidP="0039742D">
            <w:pPr>
              <w:rPr>
                <w:rFonts w:asciiTheme="minorHAnsi" w:hAnsiTheme="minorHAnsi" w:cstheme="minorHAnsi"/>
                <w:b/>
              </w:rPr>
            </w:pPr>
            <w:bookmarkStart w:id="0" w:name="Initial_assignment"/>
            <w:r w:rsidRPr="002E160C">
              <w:rPr>
                <w:rFonts w:asciiTheme="minorHAnsi" w:hAnsiTheme="minorHAnsi" w:cstheme="minorHAnsi"/>
                <w:b/>
              </w:rPr>
              <w:t>I</w:t>
            </w:r>
            <w:r w:rsidR="00D02649" w:rsidRPr="002E160C">
              <w:rPr>
                <w:rFonts w:asciiTheme="minorHAnsi" w:hAnsiTheme="minorHAnsi" w:cstheme="minorHAnsi"/>
                <w:b/>
              </w:rPr>
              <w:t xml:space="preserve">nitial </w:t>
            </w:r>
            <w:r w:rsidR="00FF6AD8" w:rsidRPr="002E160C">
              <w:rPr>
                <w:rFonts w:asciiTheme="minorHAnsi" w:hAnsiTheme="minorHAnsi" w:cstheme="minorHAnsi"/>
                <w:b/>
              </w:rPr>
              <w:t>Assignment</w:t>
            </w:r>
            <w:bookmarkEnd w:id="0"/>
          </w:p>
        </w:tc>
        <w:tc>
          <w:tcPr>
            <w:tcW w:w="11710" w:type="dxa"/>
            <w:gridSpan w:val="2"/>
          </w:tcPr>
          <w:p w14:paraId="24C14BEB" w14:textId="6D048728" w:rsidR="009A0BE7" w:rsidRPr="002E160C" w:rsidRDefault="006C3967" w:rsidP="00B00AD2">
            <w:pPr>
              <w:spacing w:before="60" w:after="60"/>
              <w:rPr>
                <w:rFonts w:asciiTheme="minorHAnsi" w:hAnsiTheme="minorHAnsi" w:cstheme="minorHAnsi"/>
              </w:rPr>
            </w:pPr>
            <w:r w:rsidRPr="002E160C">
              <w:rPr>
                <w:rFonts w:asciiTheme="minorHAnsi" w:hAnsiTheme="minorHAnsi" w:cstheme="minorHAnsi"/>
              </w:rPr>
              <w:t>The Care Coord</w:t>
            </w:r>
            <w:r w:rsidR="009A0BE7" w:rsidRPr="002E160C">
              <w:rPr>
                <w:rFonts w:asciiTheme="minorHAnsi" w:hAnsiTheme="minorHAnsi" w:cstheme="minorHAnsi"/>
              </w:rPr>
              <w:t>i</w:t>
            </w:r>
            <w:r w:rsidRPr="002E160C">
              <w:rPr>
                <w:rFonts w:asciiTheme="minorHAnsi" w:hAnsiTheme="minorHAnsi" w:cstheme="minorHAnsi"/>
              </w:rPr>
              <w:t xml:space="preserve">nator </w:t>
            </w:r>
            <w:r w:rsidR="007E01A8" w:rsidRPr="002E160C">
              <w:rPr>
                <w:rFonts w:asciiTheme="minorHAnsi" w:hAnsiTheme="minorHAnsi" w:cstheme="minorHAnsi"/>
              </w:rPr>
              <w:t xml:space="preserve">(CC) </w:t>
            </w:r>
            <w:r w:rsidR="009A0BE7" w:rsidRPr="002E160C">
              <w:rPr>
                <w:rFonts w:asciiTheme="minorHAnsi" w:hAnsiTheme="minorHAnsi" w:cstheme="minorHAnsi"/>
              </w:rPr>
              <w:t>will:</w:t>
            </w:r>
          </w:p>
          <w:p w14:paraId="569F834A" w14:textId="7C478E40" w:rsidR="009A0BE7" w:rsidRPr="002E160C" w:rsidRDefault="009A0BE7" w:rsidP="00C04CC9">
            <w:pPr>
              <w:pStyle w:val="ListParagraph"/>
              <w:numPr>
                <w:ilvl w:val="0"/>
                <w:numId w:val="9"/>
              </w:numPr>
              <w:spacing w:before="60" w:after="60"/>
              <w:rPr>
                <w:rFonts w:asciiTheme="minorHAnsi" w:hAnsiTheme="minorHAnsi" w:cstheme="minorHAnsi"/>
              </w:rPr>
            </w:pPr>
            <w:r w:rsidRPr="002E160C">
              <w:rPr>
                <w:rFonts w:asciiTheme="minorHAnsi" w:hAnsiTheme="minorHAnsi" w:cstheme="minorHAnsi"/>
              </w:rPr>
              <w:t>I</w:t>
            </w:r>
            <w:r w:rsidR="006C3967" w:rsidRPr="002E160C">
              <w:rPr>
                <w:rFonts w:asciiTheme="minorHAnsi" w:hAnsiTheme="minorHAnsi" w:cstheme="minorHAnsi"/>
              </w:rPr>
              <w:t>ntroduce themselves to the member through f</w:t>
            </w:r>
            <w:r w:rsidR="00E47864" w:rsidRPr="002E160C">
              <w:rPr>
                <w:rFonts w:asciiTheme="minorHAnsi" w:hAnsiTheme="minorHAnsi" w:cstheme="minorHAnsi"/>
              </w:rPr>
              <w:t>ace</w:t>
            </w:r>
            <w:r w:rsidR="00E854C9" w:rsidRPr="002E160C">
              <w:rPr>
                <w:rFonts w:asciiTheme="minorHAnsi" w:hAnsiTheme="minorHAnsi" w:cstheme="minorHAnsi"/>
              </w:rPr>
              <w:t>-</w:t>
            </w:r>
            <w:r w:rsidR="00E47864" w:rsidRPr="002E160C">
              <w:rPr>
                <w:rFonts w:asciiTheme="minorHAnsi" w:hAnsiTheme="minorHAnsi" w:cstheme="minorHAnsi"/>
              </w:rPr>
              <w:t>to</w:t>
            </w:r>
            <w:r w:rsidR="00E854C9" w:rsidRPr="002E160C">
              <w:rPr>
                <w:rFonts w:asciiTheme="minorHAnsi" w:hAnsiTheme="minorHAnsi" w:cstheme="minorHAnsi"/>
              </w:rPr>
              <w:t>-</w:t>
            </w:r>
            <w:r w:rsidR="00E47864" w:rsidRPr="002E160C">
              <w:rPr>
                <w:rFonts w:asciiTheme="minorHAnsi" w:hAnsiTheme="minorHAnsi" w:cstheme="minorHAnsi"/>
              </w:rPr>
              <w:t>face</w:t>
            </w:r>
            <w:r w:rsidR="006C3967" w:rsidRPr="002E160C">
              <w:rPr>
                <w:rFonts w:asciiTheme="minorHAnsi" w:hAnsiTheme="minorHAnsi" w:cstheme="minorHAnsi"/>
              </w:rPr>
              <w:t xml:space="preserve"> contact, letter,</w:t>
            </w:r>
            <w:r w:rsidR="00476D84" w:rsidRPr="002E160C">
              <w:rPr>
                <w:rFonts w:asciiTheme="minorHAnsi" w:hAnsiTheme="minorHAnsi" w:cstheme="minorHAnsi"/>
              </w:rPr>
              <w:t xml:space="preserve"> or </w:t>
            </w:r>
            <w:r w:rsidR="00D02649" w:rsidRPr="002E160C">
              <w:rPr>
                <w:rFonts w:asciiTheme="minorHAnsi" w:hAnsiTheme="minorHAnsi" w:cstheme="minorHAnsi"/>
              </w:rPr>
              <w:t>phone</w:t>
            </w:r>
            <w:r w:rsidR="006C3967" w:rsidRPr="002E160C">
              <w:rPr>
                <w:rFonts w:asciiTheme="minorHAnsi" w:hAnsiTheme="minorHAnsi" w:cstheme="minorHAnsi"/>
              </w:rPr>
              <w:t xml:space="preserve"> </w:t>
            </w:r>
            <w:r w:rsidR="00201A80" w:rsidRPr="002E160C">
              <w:rPr>
                <w:rFonts w:asciiTheme="minorHAnsi" w:hAnsiTheme="minorHAnsi" w:cstheme="minorHAnsi"/>
              </w:rPr>
              <w:t>and</w:t>
            </w:r>
            <w:r w:rsidR="00AB3FC8" w:rsidRPr="002E160C">
              <w:rPr>
                <w:rFonts w:asciiTheme="minorHAnsi" w:hAnsiTheme="minorHAnsi" w:cstheme="minorHAnsi"/>
              </w:rPr>
              <w:t xml:space="preserve"> </w:t>
            </w:r>
            <w:r w:rsidR="00D02649" w:rsidRPr="002E160C">
              <w:rPr>
                <w:rFonts w:asciiTheme="minorHAnsi" w:hAnsiTheme="minorHAnsi" w:cstheme="minorHAnsi"/>
              </w:rPr>
              <w:t xml:space="preserve">document in the </w:t>
            </w:r>
            <w:r w:rsidR="00E47864" w:rsidRPr="002E160C">
              <w:rPr>
                <w:rFonts w:asciiTheme="minorHAnsi" w:hAnsiTheme="minorHAnsi" w:cstheme="minorHAnsi"/>
              </w:rPr>
              <w:t>member</w:t>
            </w:r>
            <w:r w:rsidR="00D02649" w:rsidRPr="002E160C">
              <w:rPr>
                <w:rFonts w:asciiTheme="minorHAnsi" w:hAnsiTheme="minorHAnsi" w:cstheme="minorHAnsi"/>
              </w:rPr>
              <w:t xml:space="preserve"> </w:t>
            </w:r>
            <w:r w:rsidR="00D02649" w:rsidRPr="0053049B">
              <w:rPr>
                <w:rFonts w:asciiTheme="minorHAnsi" w:hAnsiTheme="minorHAnsi" w:cstheme="minorHAnsi"/>
              </w:rPr>
              <w:t xml:space="preserve">record.  </w:t>
            </w:r>
            <w:r w:rsidR="006B1026" w:rsidRPr="0053049B">
              <w:rPr>
                <w:rFonts w:asciiTheme="minorHAnsi" w:hAnsiTheme="minorHAnsi" w:cstheme="minorHAnsi"/>
              </w:rPr>
              <w:t>Best practice is for this to occur within 10 calendar days of initial assignment.</w:t>
            </w:r>
          </w:p>
          <w:p w14:paraId="7A230438" w14:textId="05E09C35" w:rsidR="00B53009" w:rsidRPr="002E160C" w:rsidRDefault="00D02649" w:rsidP="006B1026">
            <w:pPr>
              <w:pStyle w:val="ListParagraph"/>
              <w:numPr>
                <w:ilvl w:val="0"/>
                <w:numId w:val="9"/>
              </w:numPr>
              <w:spacing w:before="60" w:after="60"/>
              <w:rPr>
                <w:rFonts w:asciiTheme="minorHAnsi" w:hAnsiTheme="minorHAnsi" w:cstheme="minorHAnsi"/>
              </w:rPr>
            </w:pPr>
            <w:r w:rsidRPr="002E160C">
              <w:rPr>
                <w:rFonts w:asciiTheme="minorHAnsi" w:hAnsiTheme="minorHAnsi" w:cstheme="minorHAnsi"/>
              </w:rPr>
              <w:t xml:space="preserve">If contact is by letter, </w:t>
            </w:r>
            <w:r w:rsidR="00E47864" w:rsidRPr="002E160C">
              <w:rPr>
                <w:rFonts w:asciiTheme="minorHAnsi" w:hAnsiTheme="minorHAnsi" w:cstheme="minorHAnsi"/>
              </w:rPr>
              <w:t xml:space="preserve">it must be on </w:t>
            </w:r>
            <w:r w:rsidRPr="002E160C">
              <w:rPr>
                <w:rFonts w:asciiTheme="minorHAnsi" w:hAnsiTheme="minorHAnsi" w:cstheme="minorHAnsi"/>
              </w:rPr>
              <w:t xml:space="preserve">UCare’s approved </w:t>
            </w:r>
            <w:r w:rsidR="008C620C" w:rsidRPr="002E160C">
              <w:rPr>
                <w:rFonts w:asciiTheme="minorHAnsi" w:hAnsiTheme="minorHAnsi" w:cstheme="minorHAnsi"/>
              </w:rPr>
              <w:t>“</w:t>
            </w:r>
            <w:r w:rsidRPr="002E160C">
              <w:rPr>
                <w:rFonts w:asciiTheme="minorHAnsi" w:hAnsiTheme="minorHAnsi" w:cstheme="minorHAnsi"/>
              </w:rPr>
              <w:t>Welcome Letter</w:t>
            </w:r>
            <w:r w:rsidR="008C620C" w:rsidRPr="002E160C">
              <w:rPr>
                <w:rFonts w:asciiTheme="minorHAnsi" w:hAnsiTheme="minorHAnsi" w:cstheme="minorHAnsi"/>
              </w:rPr>
              <w:t>”</w:t>
            </w:r>
            <w:r w:rsidRPr="002E160C">
              <w:rPr>
                <w:rFonts w:asciiTheme="minorHAnsi" w:hAnsiTheme="minorHAnsi" w:cstheme="minorHAnsi"/>
              </w:rPr>
              <w:t xml:space="preserve"> </w:t>
            </w:r>
            <w:r w:rsidR="00CE6597" w:rsidRPr="002E160C">
              <w:rPr>
                <w:rFonts w:asciiTheme="minorHAnsi" w:hAnsiTheme="minorHAnsi" w:cstheme="minorHAnsi"/>
              </w:rPr>
              <w:t xml:space="preserve">format </w:t>
            </w:r>
            <w:r w:rsidRPr="002E160C">
              <w:rPr>
                <w:rFonts w:asciiTheme="minorHAnsi" w:hAnsiTheme="minorHAnsi" w:cstheme="minorHAnsi"/>
              </w:rPr>
              <w:t xml:space="preserve">found on UCare’s website.  </w:t>
            </w:r>
          </w:p>
        </w:tc>
      </w:tr>
      <w:tr w:rsidR="00445991" w:rsidRPr="002E160C" w14:paraId="77ACB8F9" w14:textId="77777777" w:rsidTr="38BC8B0D">
        <w:trPr>
          <w:cantSplit/>
          <w:trHeight w:val="1788"/>
        </w:trPr>
        <w:tc>
          <w:tcPr>
            <w:tcW w:w="1962" w:type="dxa"/>
            <w:gridSpan w:val="2"/>
          </w:tcPr>
          <w:p w14:paraId="59D548BE" w14:textId="66BAA39C" w:rsidR="00D02649" w:rsidRPr="002E160C" w:rsidRDefault="00D02649" w:rsidP="00EC7E71">
            <w:pPr>
              <w:rPr>
                <w:rFonts w:asciiTheme="minorHAnsi" w:hAnsiTheme="minorHAnsi" w:cstheme="minorHAnsi"/>
                <w:b/>
              </w:rPr>
            </w:pPr>
            <w:bookmarkStart w:id="1" w:name="Initial_contact_with_member"/>
            <w:r w:rsidRPr="002E160C">
              <w:rPr>
                <w:rFonts w:asciiTheme="minorHAnsi" w:hAnsiTheme="minorHAnsi" w:cstheme="minorHAnsi"/>
                <w:b/>
              </w:rPr>
              <w:t xml:space="preserve">Initial </w:t>
            </w:r>
            <w:r w:rsidR="00125358" w:rsidRPr="002E160C">
              <w:rPr>
                <w:rFonts w:asciiTheme="minorHAnsi" w:hAnsiTheme="minorHAnsi" w:cstheme="minorHAnsi"/>
                <w:b/>
              </w:rPr>
              <w:t>C</w:t>
            </w:r>
            <w:r w:rsidRPr="002E160C">
              <w:rPr>
                <w:rFonts w:asciiTheme="minorHAnsi" w:hAnsiTheme="minorHAnsi" w:cstheme="minorHAnsi"/>
                <w:b/>
              </w:rPr>
              <w:t>ontact</w:t>
            </w:r>
            <w:bookmarkEnd w:id="1"/>
          </w:p>
        </w:tc>
        <w:tc>
          <w:tcPr>
            <w:tcW w:w="11710" w:type="dxa"/>
            <w:gridSpan w:val="2"/>
          </w:tcPr>
          <w:p w14:paraId="5D9A52B9" w14:textId="58B18A55" w:rsidR="000B49AC" w:rsidRPr="002E160C" w:rsidRDefault="000B49AC" w:rsidP="001D6C80">
            <w:pPr>
              <w:spacing w:before="60" w:after="60"/>
              <w:rPr>
                <w:rFonts w:asciiTheme="minorHAnsi" w:hAnsiTheme="minorHAnsi" w:cstheme="minorHAnsi"/>
              </w:rPr>
            </w:pPr>
            <w:bookmarkStart w:id="2" w:name="_Hlk48676434"/>
            <w:r w:rsidRPr="002E160C">
              <w:rPr>
                <w:rFonts w:asciiTheme="minorHAnsi" w:hAnsiTheme="minorHAnsi" w:cstheme="minorHAnsi"/>
              </w:rPr>
              <w:t>The CC will:</w:t>
            </w:r>
          </w:p>
          <w:p w14:paraId="0D057936" w14:textId="3774F88C" w:rsidR="009A0BE7" w:rsidRPr="002E160C" w:rsidRDefault="000B49AC" w:rsidP="00C04CC9">
            <w:pPr>
              <w:pStyle w:val="ListParagraph"/>
              <w:numPr>
                <w:ilvl w:val="0"/>
                <w:numId w:val="9"/>
              </w:numPr>
              <w:spacing w:before="60" w:after="60"/>
              <w:rPr>
                <w:rFonts w:asciiTheme="minorHAnsi" w:hAnsiTheme="minorHAnsi" w:cstheme="minorHAnsi"/>
              </w:rPr>
            </w:pPr>
            <w:r w:rsidRPr="002E160C">
              <w:rPr>
                <w:rFonts w:asciiTheme="minorHAnsi" w:hAnsiTheme="minorHAnsi" w:cstheme="minorHAnsi"/>
              </w:rPr>
              <w:t xml:space="preserve">Make a minimum of </w:t>
            </w:r>
            <w:r w:rsidR="00CE6597" w:rsidRPr="002E160C">
              <w:rPr>
                <w:rFonts w:asciiTheme="minorHAnsi" w:hAnsiTheme="minorHAnsi" w:cstheme="minorHAnsi"/>
              </w:rPr>
              <w:t>4</w:t>
            </w:r>
            <w:r w:rsidR="004C1D93" w:rsidRPr="002E160C">
              <w:rPr>
                <w:rFonts w:asciiTheme="minorHAnsi" w:hAnsiTheme="minorHAnsi" w:cstheme="minorHAnsi"/>
              </w:rPr>
              <w:t xml:space="preserve"> (four) </w:t>
            </w:r>
            <w:r w:rsidRPr="002E160C">
              <w:rPr>
                <w:rFonts w:asciiTheme="minorHAnsi" w:hAnsiTheme="minorHAnsi" w:cstheme="minorHAnsi"/>
              </w:rPr>
              <w:t>attempts to contact the member or</w:t>
            </w:r>
            <w:r w:rsidR="00424DFF" w:rsidRPr="002E160C">
              <w:rPr>
                <w:rFonts w:asciiTheme="minorHAnsi" w:hAnsiTheme="minorHAnsi" w:cstheme="minorHAnsi"/>
              </w:rPr>
              <w:t xml:space="preserve"> the member’s</w:t>
            </w:r>
            <w:r w:rsidRPr="002E160C">
              <w:rPr>
                <w:rFonts w:asciiTheme="minorHAnsi" w:hAnsiTheme="minorHAnsi" w:cstheme="minorHAnsi"/>
              </w:rPr>
              <w:t xml:space="preserve"> design</w:t>
            </w:r>
            <w:r w:rsidR="00424DFF" w:rsidRPr="002E160C">
              <w:rPr>
                <w:rFonts w:asciiTheme="minorHAnsi" w:hAnsiTheme="minorHAnsi" w:cstheme="minorHAnsi"/>
              </w:rPr>
              <w:t>ated representative</w:t>
            </w:r>
            <w:r w:rsidRPr="002E160C">
              <w:rPr>
                <w:rFonts w:asciiTheme="minorHAnsi" w:hAnsiTheme="minorHAnsi" w:cstheme="minorHAnsi"/>
              </w:rPr>
              <w:t xml:space="preserve"> within the month of enrollment</w:t>
            </w:r>
            <w:r w:rsidR="00E32F8B" w:rsidRPr="002E160C">
              <w:rPr>
                <w:rFonts w:asciiTheme="minorHAnsi" w:hAnsiTheme="minorHAnsi" w:cstheme="minorHAnsi"/>
              </w:rPr>
              <w:t xml:space="preserve"> to introduce care coordination and schedule the </w:t>
            </w:r>
            <w:r w:rsidR="00BD4B3A" w:rsidRPr="002E160C">
              <w:rPr>
                <w:rFonts w:asciiTheme="minorHAnsi" w:hAnsiTheme="minorHAnsi" w:cstheme="minorHAnsi"/>
              </w:rPr>
              <w:t>H</w:t>
            </w:r>
            <w:r w:rsidR="00E32F8B" w:rsidRPr="002E160C">
              <w:rPr>
                <w:rFonts w:asciiTheme="minorHAnsi" w:hAnsiTheme="minorHAnsi" w:cstheme="minorHAnsi"/>
              </w:rPr>
              <w:t xml:space="preserve">ealth </w:t>
            </w:r>
            <w:r w:rsidR="00BD4B3A" w:rsidRPr="002E160C">
              <w:rPr>
                <w:rFonts w:asciiTheme="minorHAnsi" w:hAnsiTheme="minorHAnsi" w:cstheme="minorHAnsi"/>
              </w:rPr>
              <w:t>R</w:t>
            </w:r>
            <w:r w:rsidR="00E32F8B" w:rsidRPr="002E160C">
              <w:rPr>
                <w:rFonts w:asciiTheme="minorHAnsi" w:hAnsiTheme="minorHAnsi" w:cstheme="minorHAnsi"/>
              </w:rPr>
              <w:t xml:space="preserve">isk </w:t>
            </w:r>
            <w:r w:rsidR="00BD4B3A" w:rsidRPr="002E160C">
              <w:rPr>
                <w:rFonts w:asciiTheme="minorHAnsi" w:hAnsiTheme="minorHAnsi" w:cstheme="minorHAnsi"/>
              </w:rPr>
              <w:t>A</w:t>
            </w:r>
            <w:r w:rsidR="00E32F8B" w:rsidRPr="002E160C">
              <w:rPr>
                <w:rFonts w:asciiTheme="minorHAnsi" w:hAnsiTheme="minorHAnsi" w:cstheme="minorHAnsi"/>
              </w:rPr>
              <w:t>ssessment</w:t>
            </w:r>
            <w:r w:rsidR="00E854C9" w:rsidRPr="002E160C">
              <w:rPr>
                <w:rFonts w:asciiTheme="minorHAnsi" w:hAnsiTheme="minorHAnsi" w:cstheme="minorHAnsi"/>
              </w:rPr>
              <w:t xml:space="preserve"> (HRA)</w:t>
            </w:r>
            <w:r w:rsidRPr="002E160C">
              <w:rPr>
                <w:rFonts w:asciiTheme="minorHAnsi" w:hAnsiTheme="minorHAnsi" w:cstheme="minorHAnsi"/>
              </w:rPr>
              <w:t xml:space="preserve">.  </w:t>
            </w:r>
          </w:p>
          <w:p w14:paraId="7F3B20DD" w14:textId="0DDEF225" w:rsidR="009A0BE7" w:rsidRPr="002E160C" w:rsidRDefault="000B49AC" w:rsidP="00C04CC9">
            <w:pPr>
              <w:pStyle w:val="ListParagraph"/>
              <w:numPr>
                <w:ilvl w:val="0"/>
                <w:numId w:val="9"/>
              </w:numPr>
              <w:spacing w:before="60" w:after="60"/>
              <w:rPr>
                <w:rFonts w:asciiTheme="minorHAnsi" w:hAnsiTheme="minorHAnsi" w:cstheme="minorHAnsi"/>
              </w:rPr>
            </w:pPr>
            <w:r w:rsidRPr="002E160C">
              <w:rPr>
                <w:rFonts w:asciiTheme="minorHAnsi" w:hAnsiTheme="minorHAnsi" w:cstheme="minorHAnsi"/>
              </w:rPr>
              <w:t>Contact</w:t>
            </w:r>
            <w:r w:rsidR="009A0BE7" w:rsidRPr="002E160C">
              <w:rPr>
                <w:rFonts w:asciiTheme="minorHAnsi" w:hAnsiTheme="minorHAnsi" w:cstheme="minorHAnsi"/>
              </w:rPr>
              <w:t xml:space="preserve"> member</w:t>
            </w:r>
            <w:r w:rsidRPr="002E160C">
              <w:rPr>
                <w:rFonts w:asciiTheme="minorHAnsi" w:hAnsiTheme="minorHAnsi" w:cstheme="minorHAnsi"/>
              </w:rPr>
              <w:t xml:space="preserve"> by phone, face-to-face, on different days, and at different times, and/or by using the “Unable to Contact Letter” on UCare’s website.  </w:t>
            </w:r>
          </w:p>
          <w:p w14:paraId="004BD165" w14:textId="12530E7E" w:rsidR="00567FD3" w:rsidRPr="002E160C" w:rsidRDefault="009A0BE7" w:rsidP="00C04CC9">
            <w:pPr>
              <w:pStyle w:val="ListParagraph"/>
              <w:numPr>
                <w:ilvl w:val="0"/>
                <w:numId w:val="11"/>
              </w:numPr>
              <w:spacing w:before="60" w:after="60"/>
              <w:rPr>
                <w:rFonts w:asciiTheme="minorHAnsi" w:hAnsiTheme="minorHAnsi" w:cstheme="minorHAnsi"/>
              </w:rPr>
            </w:pPr>
            <w:r w:rsidRPr="002E160C">
              <w:rPr>
                <w:rFonts w:asciiTheme="minorHAnsi" w:hAnsiTheme="minorHAnsi" w:cstheme="minorHAnsi"/>
                <w:color w:val="000000"/>
              </w:rPr>
              <w:t>All attempts must be documented.</w:t>
            </w:r>
            <w:r w:rsidR="00792E01" w:rsidRPr="002E160C">
              <w:rPr>
                <w:rFonts w:asciiTheme="minorHAnsi" w:hAnsiTheme="minorHAnsi" w:cstheme="minorHAnsi"/>
                <w:color w:val="000000"/>
              </w:rPr>
              <w:t xml:space="preserve"> See</w:t>
            </w:r>
            <w:bookmarkEnd w:id="2"/>
            <w:r w:rsidR="00792E01" w:rsidRPr="002E160C">
              <w:rPr>
                <w:rFonts w:asciiTheme="minorHAnsi" w:hAnsiTheme="minorHAnsi" w:cstheme="minorHAnsi"/>
              </w:rPr>
              <w:t xml:space="preserve"> “Unable to Contact” section if applicable.</w:t>
            </w:r>
            <w:r w:rsidR="00792E01" w:rsidRPr="002E160C" w:rsidDel="00D233F6">
              <w:rPr>
                <w:rFonts w:asciiTheme="minorHAnsi" w:hAnsiTheme="minorHAnsi" w:cstheme="minorHAnsi"/>
              </w:rPr>
              <w:t xml:space="preserve"> </w:t>
            </w:r>
            <w:r w:rsidR="00792E01" w:rsidRPr="002E160C">
              <w:rPr>
                <w:rFonts w:asciiTheme="minorHAnsi" w:hAnsiTheme="minorHAnsi" w:cstheme="minorHAnsi"/>
              </w:rPr>
              <w:t xml:space="preserve"> </w:t>
            </w:r>
          </w:p>
        </w:tc>
      </w:tr>
      <w:tr w:rsidR="00117451" w:rsidRPr="002E160C" w14:paraId="58AF59DE" w14:textId="77777777" w:rsidTr="38BC8B0D">
        <w:trPr>
          <w:cantSplit/>
          <w:trHeight w:val="687"/>
        </w:trPr>
        <w:tc>
          <w:tcPr>
            <w:tcW w:w="1962" w:type="dxa"/>
            <w:gridSpan w:val="2"/>
            <w:tcBorders>
              <w:top w:val="single" w:sz="6" w:space="0" w:color="000080"/>
              <w:left w:val="single" w:sz="6" w:space="0" w:color="000080"/>
              <w:bottom w:val="single" w:sz="6" w:space="0" w:color="000080"/>
              <w:right w:val="single" w:sz="6" w:space="0" w:color="000080"/>
            </w:tcBorders>
          </w:tcPr>
          <w:p w14:paraId="5604F222" w14:textId="3FFA29CF" w:rsidR="00117451" w:rsidRPr="002E160C" w:rsidRDefault="0089729D" w:rsidP="00EC7E71">
            <w:pPr>
              <w:rPr>
                <w:rFonts w:asciiTheme="minorHAnsi" w:hAnsiTheme="minorHAnsi" w:cstheme="minorHAnsi"/>
                <w:b/>
              </w:rPr>
            </w:pPr>
            <w:bookmarkStart w:id="3" w:name="Care_System_or_County_PCC"/>
            <w:bookmarkStart w:id="4" w:name="Health_Risk_Asessment"/>
            <w:bookmarkEnd w:id="3"/>
            <w:r w:rsidRPr="002E160C">
              <w:rPr>
                <w:rFonts w:asciiTheme="minorHAnsi" w:hAnsiTheme="minorHAnsi" w:cstheme="minorHAnsi"/>
                <w:b/>
              </w:rPr>
              <w:t>Health Risk Assessment (HRA)</w:t>
            </w:r>
            <w:bookmarkEnd w:id="4"/>
          </w:p>
        </w:tc>
        <w:tc>
          <w:tcPr>
            <w:tcW w:w="11710" w:type="dxa"/>
            <w:gridSpan w:val="2"/>
            <w:tcBorders>
              <w:top w:val="single" w:sz="6" w:space="0" w:color="000080"/>
              <w:left w:val="single" w:sz="6" w:space="0" w:color="000080"/>
              <w:bottom w:val="single" w:sz="6" w:space="0" w:color="000080"/>
              <w:right w:val="single" w:sz="6" w:space="0" w:color="000080"/>
            </w:tcBorders>
          </w:tcPr>
          <w:p w14:paraId="487B8436" w14:textId="59EBCF73" w:rsidR="00117451" w:rsidRPr="002E160C" w:rsidRDefault="00117451" w:rsidP="001D6C80">
            <w:pPr>
              <w:spacing w:before="60" w:after="60"/>
              <w:rPr>
                <w:rFonts w:asciiTheme="minorHAnsi" w:hAnsiTheme="minorHAnsi" w:cstheme="minorHAnsi"/>
              </w:rPr>
            </w:pPr>
            <w:r w:rsidRPr="002E160C">
              <w:rPr>
                <w:rFonts w:asciiTheme="minorHAnsi" w:hAnsiTheme="minorHAnsi" w:cstheme="minorHAnsi"/>
              </w:rPr>
              <w:t>The CC will:</w:t>
            </w:r>
          </w:p>
          <w:p w14:paraId="4682477E" w14:textId="0BCB040C" w:rsidR="00E131F1" w:rsidRPr="002E160C" w:rsidRDefault="00E131F1" w:rsidP="00E131F1">
            <w:pPr>
              <w:pStyle w:val="ListParagraph"/>
              <w:numPr>
                <w:ilvl w:val="0"/>
                <w:numId w:val="11"/>
              </w:numPr>
              <w:spacing w:before="60" w:after="60"/>
              <w:rPr>
                <w:rFonts w:asciiTheme="minorHAnsi" w:hAnsiTheme="minorHAnsi" w:cstheme="minorHAnsi"/>
              </w:rPr>
            </w:pPr>
            <w:r w:rsidRPr="002E160C">
              <w:rPr>
                <w:rFonts w:asciiTheme="minorHAnsi" w:hAnsiTheme="minorHAnsi" w:cstheme="minorHAnsi"/>
              </w:rPr>
              <w:t>Engage the member per the “Initial Assignment” and “Initial Contact” section.</w:t>
            </w:r>
          </w:p>
          <w:p w14:paraId="79328C12" w14:textId="3E75F736" w:rsidR="00804D75" w:rsidRPr="002E160C" w:rsidRDefault="00335F76" w:rsidP="00C04CC9">
            <w:pPr>
              <w:pStyle w:val="ListParagraph"/>
              <w:numPr>
                <w:ilvl w:val="0"/>
                <w:numId w:val="11"/>
              </w:numPr>
              <w:spacing w:before="60" w:after="60"/>
              <w:rPr>
                <w:rFonts w:asciiTheme="minorHAnsi" w:hAnsiTheme="minorHAnsi" w:cstheme="minorHAnsi"/>
              </w:rPr>
            </w:pPr>
            <w:r w:rsidRPr="002E160C">
              <w:rPr>
                <w:rFonts w:asciiTheme="minorHAnsi" w:hAnsiTheme="minorHAnsi" w:cstheme="minorHAnsi"/>
              </w:rPr>
              <w:t>C</w:t>
            </w:r>
            <w:r w:rsidR="00804D75" w:rsidRPr="002E160C">
              <w:rPr>
                <w:rFonts w:asciiTheme="minorHAnsi" w:hAnsiTheme="minorHAnsi" w:cstheme="minorHAnsi"/>
              </w:rPr>
              <w:t>omplet</w:t>
            </w:r>
            <w:r w:rsidRPr="002E160C">
              <w:rPr>
                <w:rFonts w:asciiTheme="minorHAnsi" w:hAnsiTheme="minorHAnsi" w:cstheme="minorHAnsi"/>
              </w:rPr>
              <w:t>e</w:t>
            </w:r>
            <w:r w:rsidR="00804D75" w:rsidRPr="002E160C">
              <w:rPr>
                <w:rFonts w:asciiTheme="minorHAnsi" w:hAnsiTheme="minorHAnsi" w:cstheme="minorHAnsi"/>
              </w:rPr>
              <w:t xml:space="preserve"> </w:t>
            </w:r>
            <w:r w:rsidR="004A60E6" w:rsidRPr="002E160C">
              <w:rPr>
                <w:rFonts w:asciiTheme="minorHAnsi" w:hAnsiTheme="minorHAnsi" w:cstheme="minorHAnsi"/>
              </w:rPr>
              <w:t>an</w:t>
            </w:r>
            <w:r w:rsidR="00804D75" w:rsidRPr="002E160C">
              <w:rPr>
                <w:rFonts w:asciiTheme="minorHAnsi" w:hAnsiTheme="minorHAnsi" w:cstheme="minorHAnsi"/>
              </w:rPr>
              <w:t xml:space="preserve"> HRA assessment</w:t>
            </w:r>
            <w:r w:rsidR="00E131F1" w:rsidRPr="002E160C">
              <w:rPr>
                <w:rFonts w:asciiTheme="minorHAnsi" w:hAnsiTheme="minorHAnsi" w:cstheme="minorHAnsi"/>
              </w:rPr>
              <w:t xml:space="preserve"> within 30 days of enrollment</w:t>
            </w:r>
            <w:r w:rsidR="00804D75" w:rsidRPr="002E160C">
              <w:rPr>
                <w:rFonts w:asciiTheme="minorHAnsi" w:hAnsiTheme="minorHAnsi" w:cstheme="minorHAnsi"/>
              </w:rPr>
              <w:t xml:space="preserve">, </w:t>
            </w:r>
            <w:r w:rsidRPr="002E160C">
              <w:rPr>
                <w:rFonts w:asciiTheme="minorHAnsi" w:hAnsiTheme="minorHAnsi" w:cstheme="minorHAnsi"/>
              </w:rPr>
              <w:t xml:space="preserve">answering </w:t>
            </w:r>
            <w:r w:rsidR="00804D75" w:rsidRPr="002E160C">
              <w:rPr>
                <w:rFonts w:asciiTheme="minorHAnsi" w:hAnsiTheme="minorHAnsi" w:cstheme="minorHAnsi"/>
              </w:rPr>
              <w:t>all questions and sections</w:t>
            </w:r>
            <w:r w:rsidRPr="002E160C">
              <w:rPr>
                <w:rFonts w:asciiTheme="minorHAnsi" w:hAnsiTheme="minorHAnsi" w:cstheme="minorHAnsi"/>
              </w:rPr>
              <w:t xml:space="preserve"> or, as appropriate, marking them as </w:t>
            </w:r>
            <w:r w:rsidR="00804D75" w:rsidRPr="002E160C">
              <w:rPr>
                <w:rFonts w:asciiTheme="minorHAnsi" w:hAnsiTheme="minorHAnsi" w:cstheme="minorHAnsi"/>
              </w:rPr>
              <w:t xml:space="preserve">“not applicable” </w:t>
            </w:r>
            <w:r w:rsidR="006B1026" w:rsidRPr="002E160C">
              <w:rPr>
                <w:rFonts w:asciiTheme="minorHAnsi" w:hAnsiTheme="minorHAnsi" w:cstheme="minorHAnsi"/>
              </w:rPr>
              <w:t xml:space="preserve">or “unable to respond.” </w:t>
            </w:r>
          </w:p>
          <w:p w14:paraId="58B3EDE2" w14:textId="7FAAFEE4" w:rsidR="004A60E6" w:rsidRPr="002E160C" w:rsidRDefault="004A60E6" w:rsidP="00C04CC9">
            <w:pPr>
              <w:pStyle w:val="ListParagraph"/>
              <w:numPr>
                <w:ilvl w:val="1"/>
                <w:numId w:val="11"/>
              </w:numPr>
              <w:spacing w:before="60" w:after="60"/>
              <w:rPr>
                <w:rFonts w:asciiTheme="minorHAnsi" w:hAnsiTheme="minorHAnsi" w:cstheme="minorHAnsi"/>
              </w:rPr>
            </w:pPr>
            <w:r w:rsidRPr="002E160C">
              <w:rPr>
                <w:rFonts w:asciiTheme="minorHAnsi" w:hAnsiTheme="minorHAnsi" w:cstheme="minorHAnsi"/>
              </w:rPr>
              <w:t>In the event the member is u</w:t>
            </w:r>
            <w:r w:rsidR="00AC3CF0" w:rsidRPr="002E160C">
              <w:rPr>
                <w:rFonts w:asciiTheme="minorHAnsi" w:hAnsiTheme="minorHAnsi" w:cstheme="minorHAnsi"/>
              </w:rPr>
              <w:t>n</w:t>
            </w:r>
            <w:r w:rsidRPr="002E160C">
              <w:rPr>
                <w:rFonts w:asciiTheme="minorHAnsi" w:hAnsiTheme="minorHAnsi" w:cstheme="minorHAnsi"/>
              </w:rPr>
              <w:t>able to participate in the HRA or provide all the needed information</w:t>
            </w:r>
            <w:r w:rsidR="00AC3CF0" w:rsidRPr="002E160C">
              <w:rPr>
                <w:rFonts w:asciiTheme="minorHAnsi" w:hAnsiTheme="minorHAnsi" w:cstheme="minorHAnsi"/>
              </w:rPr>
              <w:t>,</w:t>
            </w:r>
            <w:r w:rsidRPr="002E160C">
              <w:rPr>
                <w:rFonts w:asciiTheme="minorHAnsi" w:hAnsiTheme="minorHAnsi" w:cstheme="minorHAnsi"/>
              </w:rPr>
              <w:t xml:space="preserve"> other sources may be used to complete the HRA such as the designated representative, member’s facility record or facility staff.</w:t>
            </w:r>
          </w:p>
          <w:p w14:paraId="1951FC9A" w14:textId="59D1DB2F" w:rsidR="009436DD" w:rsidRPr="002E160C" w:rsidRDefault="00B055EA" w:rsidP="00C04CC9">
            <w:pPr>
              <w:pStyle w:val="ListParagraph"/>
              <w:numPr>
                <w:ilvl w:val="0"/>
                <w:numId w:val="11"/>
              </w:numPr>
              <w:spacing w:before="60" w:after="60"/>
              <w:rPr>
                <w:rFonts w:asciiTheme="minorHAnsi" w:hAnsiTheme="minorHAnsi" w:cstheme="minorHAnsi"/>
              </w:rPr>
            </w:pPr>
            <w:r w:rsidRPr="002E160C">
              <w:rPr>
                <w:rFonts w:asciiTheme="minorHAnsi" w:hAnsiTheme="minorHAnsi" w:cstheme="minorHAnsi"/>
              </w:rPr>
              <w:t>HRA is completed annually a</w:t>
            </w:r>
            <w:r w:rsidR="0089729D" w:rsidRPr="002E160C">
              <w:rPr>
                <w:rFonts w:asciiTheme="minorHAnsi" w:hAnsiTheme="minorHAnsi" w:cstheme="minorHAnsi"/>
              </w:rPr>
              <w:t>t minimum</w:t>
            </w:r>
            <w:r w:rsidRPr="002E160C">
              <w:rPr>
                <w:rFonts w:asciiTheme="minorHAnsi" w:hAnsiTheme="minorHAnsi" w:cstheme="minorHAnsi"/>
              </w:rPr>
              <w:t xml:space="preserve"> (within 365 days of previous assessment), but also with</w:t>
            </w:r>
            <w:r w:rsidR="0089729D" w:rsidRPr="002E160C">
              <w:rPr>
                <w:rFonts w:asciiTheme="minorHAnsi" w:hAnsiTheme="minorHAnsi" w:cstheme="minorHAnsi"/>
              </w:rPr>
              <w:t xml:space="preserve"> any change in condition</w:t>
            </w:r>
            <w:r w:rsidR="009436DD" w:rsidRPr="002E160C">
              <w:rPr>
                <w:rFonts w:asciiTheme="minorHAnsi" w:hAnsiTheme="minorHAnsi" w:cstheme="minorHAnsi"/>
              </w:rPr>
              <w:t>.</w:t>
            </w:r>
            <w:r w:rsidR="00793283" w:rsidRPr="002E160C">
              <w:rPr>
                <w:rFonts w:asciiTheme="minorHAnsi" w:hAnsiTheme="minorHAnsi" w:cstheme="minorHAnsi"/>
              </w:rPr>
              <w:t xml:space="preserve"> A change in condition is “a shift in the individual’s health, function, </w:t>
            </w:r>
            <w:r w:rsidR="0041265B" w:rsidRPr="002E160C">
              <w:rPr>
                <w:rFonts w:asciiTheme="minorHAnsi" w:hAnsiTheme="minorHAnsi" w:cstheme="minorHAnsi"/>
              </w:rPr>
              <w:t>or psychosocial condition that either causes an improvement or deterioration.”</w:t>
            </w:r>
            <w:r w:rsidR="00A57FBD" w:rsidRPr="002E160C">
              <w:rPr>
                <w:rFonts w:asciiTheme="minorHAnsi" w:hAnsiTheme="minorHAnsi" w:cstheme="minorHAnsi"/>
              </w:rPr>
              <w:t xml:space="preserve"> See “Change in Condition” section</w:t>
            </w:r>
            <w:r w:rsidR="00E131F1" w:rsidRPr="002E160C">
              <w:rPr>
                <w:rFonts w:asciiTheme="minorHAnsi" w:hAnsiTheme="minorHAnsi" w:cstheme="minorHAnsi"/>
              </w:rPr>
              <w:t xml:space="preserve"> for more details</w:t>
            </w:r>
            <w:r w:rsidR="00A57FBD" w:rsidRPr="002E160C">
              <w:rPr>
                <w:rFonts w:asciiTheme="minorHAnsi" w:hAnsiTheme="minorHAnsi" w:cstheme="minorHAnsi"/>
              </w:rPr>
              <w:t>.</w:t>
            </w:r>
          </w:p>
          <w:p w14:paraId="79B78DE3" w14:textId="6CB8285B" w:rsidR="003726FD" w:rsidRDefault="003726FD" w:rsidP="00C04CC9">
            <w:pPr>
              <w:pStyle w:val="ListParagraph"/>
              <w:numPr>
                <w:ilvl w:val="0"/>
                <w:numId w:val="11"/>
              </w:numPr>
              <w:spacing w:before="60" w:after="60"/>
              <w:rPr>
                <w:rFonts w:asciiTheme="minorHAnsi" w:hAnsiTheme="minorHAnsi" w:cstheme="minorHAnsi"/>
              </w:rPr>
            </w:pPr>
            <w:r w:rsidRPr="002E160C">
              <w:rPr>
                <w:rFonts w:asciiTheme="minorHAnsi" w:hAnsiTheme="minorHAnsi" w:cstheme="minorHAnsi"/>
              </w:rPr>
              <w:t>Confirm member</w:t>
            </w:r>
            <w:r w:rsidR="0069404A" w:rsidRPr="002E160C">
              <w:rPr>
                <w:rFonts w:asciiTheme="minorHAnsi" w:hAnsiTheme="minorHAnsi" w:cstheme="minorHAnsi"/>
              </w:rPr>
              <w:t>’s risk level</w:t>
            </w:r>
            <w:r w:rsidRPr="002E160C">
              <w:rPr>
                <w:rFonts w:asciiTheme="minorHAnsi" w:hAnsiTheme="minorHAnsi" w:cstheme="minorHAnsi"/>
              </w:rPr>
              <w:t xml:space="preserve"> was ass</w:t>
            </w:r>
            <w:r w:rsidR="0069404A" w:rsidRPr="002E160C">
              <w:rPr>
                <w:rFonts w:asciiTheme="minorHAnsi" w:hAnsiTheme="minorHAnsi" w:cstheme="minorHAnsi"/>
              </w:rPr>
              <w:t>essed at</w:t>
            </w:r>
            <w:r w:rsidRPr="002E160C">
              <w:rPr>
                <w:rFonts w:asciiTheme="minorHAnsi" w:hAnsiTheme="minorHAnsi" w:cstheme="minorHAnsi"/>
              </w:rPr>
              <w:t xml:space="preserve"> </w:t>
            </w:r>
            <w:r w:rsidR="00B055EA" w:rsidRPr="002E160C">
              <w:rPr>
                <w:rFonts w:asciiTheme="minorHAnsi" w:hAnsiTheme="minorHAnsi" w:cstheme="minorHAnsi"/>
              </w:rPr>
              <w:t>every</w:t>
            </w:r>
            <w:r w:rsidRPr="002E160C">
              <w:rPr>
                <w:rFonts w:asciiTheme="minorHAnsi" w:hAnsiTheme="minorHAnsi" w:cstheme="minorHAnsi"/>
              </w:rPr>
              <w:t xml:space="preserve"> assessment</w:t>
            </w:r>
            <w:r w:rsidR="0069404A" w:rsidRPr="002E160C">
              <w:rPr>
                <w:rFonts w:asciiTheme="minorHAnsi" w:hAnsiTheme="minorHAnsi" w:cstheme="minorHAnsi"/>
              </w:rPr>
              <w:t xml:space="preserve"> – initial, annual and when there’s a change in condition</w:t>
            </w:r>
            <w:r w:rsidR="00DE4B86" w:rsidRPr="002E160C">
              <w:rPr>
                <w:rFonts w:asciiTheme="minorHAnsi" w:hAnsiTheme="minorHAnsi" w:cstheme="minorHAnsi"/>
              </w:rPr>
              <w:t>.</w:t>
            </w:r>
            <w:r w:rsidR="005223DC">
              <w:rPr>
                <w:rFonts w:asciiTheme="minorHAnsi" w:hAnsiTheme="minorHAnsi" w:cstheme="minorHAnsi"/>
              </w:rPr>
              <w:t xml:space="preserve"> </w:t>
            </w:r>
          </w:p>
          <w:p w14:paraId="4C0A4576" w14:textId="533BF4C6" w:rsidR="005C6A6F" w:rsidRPr="002E160C" w:rsidRDefault="005C6A6F" w:rsidP="00C04CC9">
            <w:pPr>
              <w:pStyle w:val="ListParagraph"/>
              <w:numPr>
                <w:ilvl w:val="0"/>
                <w:numId w:val="11"/>
              </w:numPr>
              <w:spacing w:before="60" w:after="60"/>
              <w:rPr>
                <w:rFonts w:asciiTheme="minorHAnsi" w:hAnsiTheme="minorHAnsi" w:cstheme="minorHAnsi"/>
              </w:rPr>
            </w:pPr>
            <w:bookmarkStart w:id="5" w:name="_Hlk170213064"/>
            <w:r w:rsidRPr="00246D69">
              <w:rPr>
                <w:rFonts w:cstheme="minorBidi"/>
              </w:rPr>
              <w:t xml:space="preserve">The CC must document and share the risk level from the HRA with the Provider, and confirm the Provider agrees with the risk level </w:t>
            </w:r>
            <w:r w:rsidR="00C00630" w:rsidRPr="00246D69">
              <w:rPr>
                <w:rFonts w:cstheme="minorBidi"/>
              </w:rPr>
              <w:t>assessment</w:t>
            </w:r>
            <w:bookmarkEnd w:id="5"/>
            <w:r w:rsidR="00C00630" w:rsidRPr="70F66ABA">
              <w:rPr>
                <w:rFonts w:cstheme="minorBidi"/>
              </w:rPr>
              <w:t>.</w:t>
            </w:r>
          </w:p>
          <w:p w14:paraId="322467F8" w14:textId="6BDD5651" w:rsidR="00E131F1" w:rsidRPr="002E160C" w:rsidRDefault="00E131F1" w:rsidP="00E131F1">
            <w:pPr>
              <w:pStyle w:val="ListParagraph"/>
              <w:numPr>
                <w:ilvl w:val="0"/>
                <w:numId w:val="11"/>
              </w:numPr>
              <w:spacing w:before="60" w:after="60"/>
              <w:rPr>
                <w:rFonts w:asciiTheme="minorHAnsi" w:hAnsiTheme="minorHAnsi" w:cstheme="minorHAnsi"/>
              </w:rPr>
            </w:pPr>
            <w:r w:rsidRPr="002E160C">
              <w:rPr>
                <w:rFonts w:asciiTheme="minorHAnsi" w:hAnsiTheme="minorHAnsi" w:cstheme="minorHAnsi"/>
              </w:rPr>
              <w:t>Work with the Primary Care Provider (PCP) to schedule and complete a comprehensive assessment within 90 days of enrollment.</w:t>
            </w:r>
          </w:p>
          <w:p w14:paraId="1552C8C6" w14:textId="3AA70F2B" w:rsidR="00E131F1" w:rsidRPr="002E160C" w:rsidRDefault="00E131F1" w:rsidP="00B055EA">
            <w:pPr>
              <w:pStyle w:val="ListParagraph"/>
              <w:numPr>
                <w:ilvl w:val="0"/>
                <w:numId w:val="11"/>
              </w:numPr>
              <w:spacing w:before="60" w:after="60"/>
              <w:rPr>
                <w:rFonts w:asciiTheme="minorHAnsi" w:hAnsiTheme="minorHAnsi" w:cstheme="minorHAnsi"/>
              </w:rPr>
            </w:pPr>
            <w:r w:rsidRPr="002E160C">
              <w:rPr>
                <w:rFonts w:asciiTheme="minorHAnsi" w:hAnsiTheme="minorHAnsi" w:cstheme="minorHAnsi"/>
              </w:rPr>
              <w:t xml:space="preserve">The HRA must either be UCare’s “Health Risk Assessment” form found on UCare’s website or a pre-approved   HRA form presented by the delegate.  </w:t>
            </w:r>
          </w:p>
          <w:p w14:paraId="71285F3C" w14:textId="7B711E7A" w:rsidR="00117451" w:rsidRPr="002E160C" w:rsidRDefault="00117451" w:rsidP="00C04CC9">
            <w:pPr>
              <w:pStyle w:val="ListParagraph"/>
              <w:numPr>
                <w:ilvl w:val="0"/>
                <w:numId w:val="11"/>
              </w:numPr>
              <w:spacing w:before="60" w:after="60"/>
              <w:rPr>
                <w:rFonts w:asciiTheme="minorHAnsi" w:hAnsiTheme="minorHAnsi" w:cstheme="minorHAnsi"/>
              </w:rPr>
            </w:pPr>
            <w:r w:rsidRPr="002E160C">
              <w:rPr>
                <w:rFonts w:asciiTheme="minorHAnsi" w:hAnsiTheme="minorHAnsi" w:cstheme="minorHAnsi"/>
              </w:rPr>
              <w:t xml:space="preserve">Enter all HRA reassessments on the monthly </w:t>
            </w:r>
            <w:r w:rsidR="009436DD" w:rsidRPr="002E160C">
              <w:rPr>
                <w:rFonts w:asciiTheme="minorHAnsi" w:hAnsiTheme="minorHAnsi" w:cstheme="minorHAnsi"/>
              </w:rPr>
              <w:t>I</w:t>
            </w:r>
            <w:r w:rsidR="00C23BD8" w:rsidRPr="002E160C">
              <w:rPr>
                <w:rFonts w:asciiTheme="minorHAnsi" w:hAnsiTheme="minorHAnsi" w:cstheme="minorHAnsi"/>
              </w:rPr>
              <w:t>-</w:t>
            </w:r>
            <w:r w:rsidR="009436DD" w:rsidRPr="002E160C">
              <w:rPr>
                <w:rFonts w:asciiTheme="minorHAnsi" w:hAnsiTheme="minorHAnsi" w:cstheme="minorHAnsi"/>
              </w:rPr>
              <w:t xml:space="preserve">SNP </w:t>
            </w:r>
            <w:r w:rsidRPr="002E160C">
              <w:rPr>
                <w:rFonts w:asciiTheme="minorHAnsi" w:hAnsiTheme="minorHAnsi" w:cstheme="minorHAnsi"/>
              </w:rPr>
              <w:t xml:space="preserve">Part C Assessment Log. </w:t>
            </w:r>
          </w:p>
          <w:p w14:paraId="572DE4CF" w14:textId="77777777" w:rsidR="00117451" w:rsidRPr="002E160C" w:rsidRDefault="00117451" w:rsidP="00C04CC9">
            <w:pPr>
              <w:pStyle w:val="ListParagraph"/>
              <w:numPr>
                <w:ilvl w:val="0"/>
                <w:numId w:val="11"/>
              </w:numPr>
              <w:spacing w:before="60" w:after="60"/>
              <w:rPr>
                <w:rFonts w:asciiTheme="minorHAnsi" w:hAnsiTheme="minorHAnsi" w:cstheme="minorHAnsi"/>
              </w:rPr>
            </w:pPr>
            <w:r w:rsidRPr="002E160C">
              <w:rPr>
                <w:rFonts w:asciiTheme="minorHAnsi" w:hAnsiTheme="minorHAnsi" w:cstheme="minorHAnsi"/>
              </w:rPr>
              <w:t>See “Unable to Contact” section if applicable.</w:t>
            </w:r>
          </w:p>
          <w:p w14:paraId="16C9D9A5" w14:textId="73003CDC" w:rsidR="00B53009" w:rsidRPr="002E160C" w:rsidRDefault="00B53009" w:rsidP="00C04CC9">
            <w:pPr>
              <w:pStyle w:val="ListParagraph"/>
              <w:numPr>
                <w:ilvl w:val="0"/>
                <w:numId w:val="11"/>
              </w:numPr>
              <w:spacing w:before="60" w:after="60"/>
              <w:rPr>
                <w:rFonts w:asciiTheme="minorHAnsi" w:hAnsiTheme="minorHAnsi" w:cstheme="minorHAnsi"/>
              </w:rPr>
            </w:pPr>
            <w:r w:rsidRPr="0053049B">
              <w:rPr>
                <w:rFonts w:asciiTheme="minorHAnsi" w:hAnsiTheme="minorHAnsi" w:cstheme="minorHAnsi"/>
              </w:rPr>
              <w:t>Best practice: complete HRA in</w:t>
            </w:r>
            <w:r w:rsidR="003C508A" w:rsidRPr="0053049B">
              <w:rPr>
                <w:rFonts w:asciiTheme="minorHAnsi" w:hAnsiTheme="minorHAnsi" w:cstheme="minorHAnsi"/>
              </w:rPr>
              <w:t>-</w:t>
            </w:r>
            <w:r w:rsidRPr="0053049B">
              <w:rPr>
                <w:rFonts w:asciiTheme="minorHAnsi" w:hAnsiTheme="minorHAnsi" w:cstheme="minorHAnsi"/>
              </w:rPr>
              <w:t>person</w:t>
            </w:r>
            <w:r w:rsidR="00DE4B86" w:rsidRPr="0053049B">
              <w:rPr>
                <w:rFonts w:asciiTheme="minorHAnsi" w:hAnsiTheme="minorHAnsi" w:cstheme="minorHAnsi"/>
              </w:rPr>
              <w:t>.</w:t>
            </w:r>
          </w:p>
        </w:tc>
      </w:tr>
      <w:tr w:rsidR="00792E01" w:rsidRPr="002E160C" w14:paraId="40482033" w14:textId="77777777" w:rsidTr="38BC8B0D">
        <w:trPr>
          <w:cantSplit/>
          <w:trHeight w:val="528"/>
        </w:trPr>
        <w:tc>
          <w:tcPr>
            <w:tcW w:w="1962" w:type="dxa"/>
            <w:gridSpan w:val="2"/>
            <w:tcBorders>
              <w:top w:val="single" w:sz="6" w:space="0" w:color="000080"/>
              <w:left w:val="single" w:sz="6" w:space="0" w:color="000080"/>
              <w:bottom w:val="single" w:sz="6" w:space="0" w:color="000080"/>
              <w:right w:val="single" w:sz="6" w:space="0" w:color="000080"/>
            </w:tcBorders>
            <w:shd w:val="clear" w:color="auto" w:fill="auto"/>
          </w:tcPr>
          <w:p w14:paraId="16179021" w14:textId="1367D675" w:rsidR="00792E01" w:rsidRPr="002E160C" w:rsidRDefault="00792E01" w:rsidP="00EC7E71">
            <w:pPr>
              <w:spacing w:before="60" w:after="60"/>
              <w:rPr>
                <w:rFonts w:asciiTheme="minorHAnsi" w:hAnsiTheme="minorHAnsi" w:cstheme="minorHAnsi"/>
                <w:b/>
              </w:rPr>
            </w:pPr>
            <w:bookmarkStart w:id="6" w:name="Unable_to_contact_Refusal"/>
            <w:r w:rsidRPr="002E160C">
              <w:rPr>
                <w:rFonts w:asciiTheme="minorHAnsi" w:hAnsiTheme="minorHAnsi" w:cstheme="minorHAnsi"/>
                <w:b/>
              </w:rPr>
              <w:t>Unable to Contact</w:t>
            </w:r>
            <w:bookmarkEnd w:id="6"/>
          </w:p>
        </w:tc>
        <w:tc>
          <w:tcPr>
            <w:tcW w:w="11710" w:type="dxa"/>
            <w:gridSpan w:val="2"/>
            <w:tcBorders>
              <w:top w:val="single" w:sz="6" w:space="0" w:color="000080"/>
              <w:left w:val="single" w:sz="6" w:space="0" w:color="000080"/>
              <w:bottom w:val="single" w:sz="6" w:space="0" w:color="000080"/>
            </w:tcBorders>
            <w:shd w:val="clear" w:color="auto" w:fill="auto"/>
          </w:tcPr>
          <w:p w14:paraId="6530533B" w14:textId="144A22C1" w:rsidR="00792E01" w:rsidRPr="002E160C" w:rsidRDefault="00792E01" w:rsidP="001D6C80">
            <w:pPr>
              <w:spacing w:before="60" w:after="60"/>
              <w:rPr>
                <w:rFonts w:asciiTheme="minorHAnsi" w:hAnsiTheme="minorHAnsi" w:cstheme="minorHAnsi"/>
              </w:rPr>
            </w:pPr>
            <w:r w:rsidRPr="002E160C">
              <w:rPr>
                <w:rFonts w:asciiTheme="minorHAnsi" w:hAnsiTheme="minorHAnsi" w:cstheme="minorHAnsi"/>
              </w:rPr>
              <w:t xml:space="preserve">If the CC is unable to contact the </w:t>
            </w:r>
            <w:r w:rsidR="00424DFF" w:rsidRPr="002E160C">
              <w:rPr>
                <w:rFonts w:asciiTheme="minorHAnsi" w:hAnsiTheme="minorHAnsi" w:cstheme="minorHAnsi"/>
              </w:rPr>
              <w:t>member or th</w:t>
            </w:r>
            <w:r w:rsidR="004A60E6" w:rsidRPr="002E160C">
              <w:rPr>
                <w:rFonts w:asciiTheme="minorHAnsi" w:hAnsiTheme="minorHAnsi" w:cstheme="minorHAnsi"/>
              </w:rPr>
              <w:t xml:space="preserve">e </w:t>
            </w:r>
            <w:r w:rsidR="00424DFF" w:rsidRPr="002E160C">
              <w:rPr>
                <w:rFonts w:asciiTheme="minorHAnsi" w:hAnsiTheme="minorHAnsi" w:cstheme="minorHAnsi"/>
              </w:rPr>
              <w:t xml:space="preserve">designated representative </w:t>
            </w:r>
            <w:r w:rsidRPr="002E160C">
              <w:rPr>
                <w:rFonts w:asciiTheme="minorHAnsi" w:hAnsiTheme="minorHAnsi" w:cstheme="minorHAnsi"/>
              </w:rPr>
              <w:t>within 30 days of the enrollment date, or within 365 days from the last</w:t>
            </w:r>
            <w:r w:rsidR="009436DD" w:rsidRPr="002E160C">
              <w:rPr>
                <w:rFonts w:asciiTheme="minorHAnsi" w:hAnsiTheme="minorHAnsi" w:cstheme="minorHAnsi"/>
              </w:rPr>
              <w:t xml:space="preserve"> HRA </w:t>
            </w:r>
            <w:r w:rsidRPr="002E160C">
              <w:rPr>
                <w:rFonts w:asciiTheme="minorHAnsi" w:hAnsiTheme="minorHAnsi" w:cstheme="minorHAnsi"/>
              </w:rPr>
              <w:t>assessment, the CC will:</w:t>
            </w:r>
          </w:p>
          <w:p w14:paraId="21010C78" w14:textId="0FF56B5C" w:rsidR="00792E01" w:rsidRPr="002E160C" w:rsidRDefault="00792E01" w:rsidP="00C04CC9">
            <w:pPr>
              <w:pStyle w:val="ListParagraph"/>
              <w:numPr>
                <w:ilvl w:val="0"/>
                <w:numId w:val="15"/>
              </w:numPr>
              <w:spacing w:before="60" w:after="60"/>
              <w:rPr>
                <w:rFonts w:asciiTheme="minorHAnsi" w:hAnsiTheme="minorHAnsi" w:cstheme="minorHAnsi"/>
                <w:color w:val="000000"/>
              </w:rPr>
            </w:pPr>
            <w:r w:rsidRPr="002E160C">
              <w:rPr>
                <w:rFonts w:asciiTheme="minorHAnsi" w:hAnsiTheme="minorHAnsi" w:cstheme="minorHAnsi"/>
                <w:color w:val="000000"/>
              </w:rPr>
              <w:t xml:space="preserve">Document all </w:t>
            </w:r>
            <w:r w:rsidR="004C1D93" w:rsidRPr="002E160C">
              <w:rPr>
                <w:rFonts w:asciiTheme="minorHAnsi" w:hAnsiTheme="minorHAnsi" w:cstheme="minorHAnsi"/>
                <w:color w:val="000000"/>
              </w:rPr>
              <w:t>four (4)</w:t>
            </w:r>
            <w:r w:rsidRPr="002E160C">
              <w:rPr>
                <w:rFonts w:asciiTheme="minorHAnsi" w:hAnsiTheme="minorHAnsi" w:cstheme="minorHAnsi"/>
                <w:color w:val="000000"/>
              </w:rPr>
              <w:t xml:space="preserve"> attempts to reach the member or their</w:t>
            </w:r>
            <w:r w:rsidR="004A60E6" w:rsidRPr="002E160C">
              <w:rPr>
                <w:rFonts w:asciiTheme="minorHAnsi" w:hAnsiTheme="minorHAnsi" w:cstheme="minorHAnsi"/>
                <w:color w:val="000000"/>
              </w:rPr>
              <w:t xml:space="preserve"> designated</w:t>
            </w:r>
            <w:r w:rsidRPr="002E160C">
              <w:rPr>
                <w:rFonts w:asciiTheme="minorHAnsi" w:hAnsiTheme="minorHAnsi" w:cstheme="minorHAnsi"/>
                <w:color w:val="000000"/>
              </w:rPr>
              <w:t xml:space="preserve"> representative</w:t>
            </w:r>
            <w:r w:rsidR="004A60E6" w:rsidRPr="002E160C">
              <w:rPr>
                <w:rFonts w:asciiTheme="minorHAnsi" w:hAnsiTheme="minorHAnsi" w:cstheme="minorHAnsi"/>
                <w:color w:val="000000"/>
              </w:rPr>
              <w:t xml:space="preserve"> including the various contact methods used</w:t>
            </w:r>
            <w:r w:rsidRPr="002E160C">
              <w:rPr>
                <w:rFonts w:asciiTheme="minorHAnsi" w:hAnsiTheme="minorHAnsi" w:cstheme="minorHAnsi"/>
                <w:color w:val="000000"/>
              </w:rPr>
              <w:t>.</w:t>
            </w:r>
            <w:r w:rsidR="006F7D82" w:rsidRPr="002E160C">
              <w:rPr>
                <w:rFonts w:asciiTheme="minorHAnsi" w:hAnsiTheme="minorHAnsi" w:cstheme="minorHAnsi"/>
                <w:color w:val="000000"/>
              </w:rPr>
              <w:t xml:space="preserve"> At least one attempt must be by using the “Unable to Reach” letter which is </w:t>
            </w:r>
            <w:r w:rsidR="00804D75" w:rsidRPr="002E160C">
              <w:rPr>
                <w:rFonts w:asciiTheme="minorHAnsi" w:hAnsiTheme="minorHAnsi" w:cstheme="minorHAnsi"/>
                <w:color w:val="000000"/>
              </w:rPr>
              <w:t>located on the UCare website</w:t>
            </w:r>
            <w:r w:rsidRPr="002E160C">
              <w:rPr>
                <w:rFonts w:asciiTheme="minorHAnsi" w:hAnsiTheme="minorHAnsi" w:cstheme="minorHAnsi"/>
                <w:color w:val="000000"/>
              </w:rPr>
              <w:t>.</w:t>
            </w:r>
          </w:p>
        </w:tc>
      </w:tr>
      <w:tr w:rsidR="70F66ABA" w14:paraId="46B4F8FB" w14:textId="77777777" w:rsidTr="38BC8B0D">
        <w:trPr>
          <w:cantSplit/>
          <w:trHeight w:val="528"/>
        </w:trPr>
        <w:tc>
          <w:tcPr>
            <w:tcW w:w="1962" w:type="dxa"/>
            <w:gridSpan w:val="2"/>
            <w:tcBorders>
              <w:top w:val="single" w:sz="6" w:space="0" w:color="000080"/>
              <w:left w:val="single" w:sz="6" w:space="0" w:color="000080"/>
              <w:bottom w:val="single" w:sz="6" w:space="0" w:color="000080"/>
              <w:right w:val="single" w:sz="6" w:space="0" w:color="000080"/>
            </w:tcBorders>
            <w:shd w:val="clear" w:color="auto" w:fill="auto"/>
          </w:tcPr>
          <w:p w14:paraId="2E7F4223" w14:textId="16D94635" w:rsidR="335F7643" w:rsidRDefault="335F7643" w:rsidP="70F66ABA">
            <w:pPr>
              <w:jc w:val="both"/>
              <w:rPr>
                <w:rFonts w:asciiTheme="minorHAnsi" w:hAnsiTheme="minorHAnsi" w:cstheme="minorBidi"/>
                <w:b/>
                <w:bCs/>
              </w:rPr>
            </w:pPr>
            <w:r w:rsidRPr="70F66ABA">
              <w:rPr>
                <w:rFonts w:asciiTheme="minorHAnsi" w:hAnsiTheme="minorHAnsi" w:cstheme="minorBidi"/>
                <w:b/>
                <w:bCs/>
              </w:rPr>
              <w:t>Provider Comprehensive Assessment</w:t>
            </w:r>
          </w:p>
          <w:p w14:paraId="10DAD4AD" w14:textId="79F626D8" w:rsidR="70F66ABA" w:rsidRDefault="70F66ABA" w:rsidP="70F66ABA">
            <w:pPr>
              <w:rPr>
                <w:rFonts w:asciiTheme="minorHAnsi" w:hAnsiTheme="minorHAnsi" w:cstheme="minorBidi"/>
                <w:b/>
                <w:bCs/>
              </w:rPr>
            </w:pPr>
          </w:p>
        </w:tc>
        <w:tc>
          <w:tcPr>
            <w:tcW w:w="11710" w:type="dxa"/>
            <w:gridSpan w:val="2"/>
            <w:tcBorders>
              <w:top w:val="single" w:sz="6" w:space="0" w:color="000080"/>
              <w:left w:val="single" w:sz="6" w:space="0" w:color="000080"/>
              <w:bottom w:val="single" w:sz="6" w:space="0" w:color="000080"/>
            </w:tcBorders>
            <w:shd w:val="clear" w:color="auto" w:fill="auto"/>
          </w:tcPr>
          <w:p w14:paraId="142B6A8C" w14:textId="77777777" w:rsidR="335F7643" w:rsidRDefault="335F7643" w:rsidP="70F66ABA">
            <w:pPr>
              <w:pStyle w:val="ListParagraph"/>
              <w:numPr>
                <w:ilvl w:val="0"/>
                <w:numId w:val="30"/>
              </w:numPr>
              <w:rPr>
                <w:rFonts w:cstheme="minorBidi"/>
              </w:rPr>
            </w:pPr>
            <w:r w:rsidRPr="70F66ABA">
              <w:rPr>
                <w:rFonts w:cstheme="minorBidi"/>
              </w:rPr>
              <w:t xml:space="preserve">Provider must conduct their Comprehensive Assessment within 90 days of enrollment and annually thereafter. It includes a thorough head-to-toe of the member as well as information on the following categories: psychosocial, medical (current and chronic conditions, treatments, exercise, self-care, </w:t>
            </w:r>
            <w:proofErr w:type="spellStart"/>
            <w:r w:rsidRPr="70F66ABA">
              <w:rPr>
                <w:rFonts w:cstheme="minorBidi"/>
              </w:rPr>
              <w:t>etc</w:t>
            </w:r>
            <w:proofErr w:type="spellEnd"/>
            <w:r w:rsidRPr="70F66ABA">
              <w:rPr>
                <w:rFonts w:cstheme="minorBidi"/>
              </w:rPr>
              <w:t xml:space="preserve">), service utilization at all settings, functional status, other issues such as cognitive or sensory impairment, and recent life changes. </w:t>
            </w:r>
          </w:p>
          <w:p w14:paraId="3BF36B22" w14:textId="77777777" w:rsidR="335F7643" w:rsidRDefault="335F7643" w:rsidP="70F66ABA">
            <w:pPr>
              <w:ind w:left="720"/>
              <w:rPr>
                <w:rFonts w:cstheme="minorBidi"/>
              </w:rPr>
            </w:pPr>
            <w:r w:rsidRPr="70F66ABA">
              <w:rPr>
                <w:rFonts w:cstheme="minorBidi"/>
              </w:rPr>
              <w:t xml:space="preserve">The member is assigned a risk level based on their physical complexities which then dictates how often they are visited or monitored. </w:t>
            </w:r>
          </w:p>
          <w:p w14:paraId="0BBE523E" w14:textId="38D0838C" w:rsidR="335F7643" w:rsidRDefault="4B2D49E0" w:rsidP="1F6DB358">
            <w:pPr>
              <w:pStyle w:val="ListParagraph"/>
              <w:numPr>
                <w:ilvl w:val="0"/>
                <w:numId w:val="30"/>
              </w:numPr>
              <w:rPr>
                <w:rFonts w:asciiTheme="minorHAnsi" w:hAnsiTheme="minorHAnsi" w:cstheme="minorBidi"/>
              </w:rPr>
            </w:pPr>
            <w:r w:rsidRPr="1F6DB358">
              <w:rPr>
                <w:rFonts w:cstheme="minorBidi"/>
              </w:rPr>
              <w:t xml:space="preserve"> The CC must document and share the risk level from the HRA with the Provider, and confirm the Provider agrees with the risk level assessment</w:t>
            </w:r>
          </w:p>
        </w:tc>
      </w:tr>
      <w:tr w:rsidR="00445991" w:rsidRPr="002E160C" w14:paraId="3EE1E300" w14:textId="77777777" w:rsidTr="38BC8B0D">
        <w:trPr>
          <w:cantSplit/>
          <w:trHeight w:val="528"/>
        </w:trPr>
        <w:tc>
          <w:tcPr>
            <w:tcW w:w="1962" w:type="dxa"/>
            <w:gridSpan w:val="2"/>
            <w:tcBorders>
              <w:top w:val="single" w:sz="6" w:space="0" w:color="000080"/>
              <w:left w:val="single" w:sz="6" w:space="0" w:color="000080"/>
              <w:bottom w:val="single" w:sz="6" w:space="0" w:color="000080"/>
              <w:right w:val="single" w:sz="6" w:space="0" w:color="000080"/>
            </w:tcBorders>
          </w:tcPr>
          <w:p w14:paraId="58ED322C" w14:textId="68673BFB" w:rsidR="00445991" w:rsidRPr="002E160C" w:rsidRDefault="00445991" w:rsidP="001D6C80">
            <w:pPr>
              <w:spacing w:before="60" w:after="60"/>
              <w:rPr>
                <w:rFonts w:asciiTheme="minorHAnsi" w:hAnsiTheme="minorHAnsi" w:cstheme="minorHAnsi"/>
                <w:b/>
              </w:rPr>
            </w:pPr>
            <w:bookmarkStart w:id="7" w:name="Entry_of_Assessments_on_Monthly_PartC"/>
            <w:r w:rsidRPr="002E160C">
              <w:rPr>
                <w:rFonts w:asciiTheme="minorHAnsi" w:hAnsiTheme="minorHAnsi" w:cstheme="minorHAnsi"/>
                <w:b/>
              </w:rPr>
              <w:t xml:space="preserve">Entry of Assessments on Monthly </w:t>
            </w:r>
            <w:r w:rsidR="00804D75" w:rsidRPr="002E160C">
              <w:rPr>
                <w:rFonts w:asciiTheme="minorHAnsi" w:hAnsiTheme="minorHAnsi" w:cstheme="minorHAnsi"/>
                <w:b/>
              </w:rPr>
              <w:t>I</w:t>
            </w:r>
            <w:r w:rsidR="00C23BD8" w:rsidRPr="002E160C">
              <w:rPr>
                <w:rFonts w:asciiTheme="minorHAnsi" w:hAnsiTheme="minorHAnsi" w:cstheme="minorHAnsi"/>
                <w:b/>
              </w:rPr>
              <w:t>-</w:t>
            </w:r>
            <w:r w:rsidR="00804D75" w:rsidRPr="002E160C">
              <w:rPr>
                <w:rFonts w:asciiTheme="minorHAnsi" w:hAnsiTheme="minorHAnsi" w:cstheme="minorHAnsi"/>
                <w:b/>
              </w:rPr>
              <w:t xml:space="preserve">SNP </w:t>
            </w:r>
            <w:r w:rsidRPr="002E160C">
              <w:rPr>
                <w:rFonts w:asciiTheme="minorHAnsi" w:hAnsiTheme="minorHAnsi" w:cstheme="minorHAnsi"/>
                <w:b/>
              </w:rPr>
              <w:t>Part C Logs</w:t>
            </w:r>
            <w:bookmarkEnd w:id="7"/>
          </w:p>
        </w:tc>
        <w:tc>
          <w:tcPr>
            <w:tcW w:w="11710" w:type="dxa"/>
            <w:gridSpan w:val="2"/>
            <w:tcBorders>
              <w:top w:val="single" w:sz="6" w:space="0" w:color="000080"/>
              <w:left w:val="single" w:sz="6" w:space="0" w:color="000080"/>
              <w:bottom w:val="single" w:sz="6" w:space="0" w:color="000080"/>
            </w:tcBorders>
          </w:tcPr>
          <w:p w14:paraId="74D1DCF6" w14:textId="77777777" w:rsidR="00445991" w:rsidRPr="002E160C" w:rsidRDefault="00445991" w:rsidP="001D6C80">
            <w:pPr>
              <w:spacing w:before="60" w:after="60"/>
              <w:rPr>
                <w:rFonts w:asciiTheme="minorHAnsi" w:hAnsiTheme="minorHAnsi" w:cstheme="minorHAnsi"/>
                <w:color w:val="000000"/>
              </w:rPr>
            </w:pPr>
            <w:r w:rsidRPr="002E160C">
              <w:rPr>
                <w:rFonts w:asciiTheme="minorHAnsi" w:hAnsiTheme="minorHAnsi" w:cstheme="minorHAnsi"/>
                <w:color w:val="000000"/>
              </w:rPr>
              <w:t>The CC is required to:</w:t>
            </w:r>
          </w:p>
          <w:p w14:paraId="545490E4" w14:textId="072F4E0B" w:rsidR="000B49AC" w:rsidRPr="002E160C" w:rsidRDefault="00445991" w:rsidP="00C04CC9">
            <w:pPr>
              <w:pStyle w:val="ListParagraph"/>
              <w:numPr>
                <w:ilvl w:val="0"/>
                <w:numId w:val="2"/>
              </w:numPr>
              <w:spacing w:before="60" w:after="60"/>
              <w:ind w:left="714"/>
              <w:rPr>
                <w:rFonts w:asciiTheme="minorHAnsi" w:hAnsiTheme="minorHAnsi" w:cstheme="minorHAnsi"/>
                <w:color w:val="000000"/>
              </w:rPr>
            </w:pPr>
            <w:r w:rsidRPr="002E160C">
              <w:rPr>
                <w:rFonts w:asciiTheme="minorHAnsi" w:hAnsiTheme="minorHAnsi" w:cstheme="minorHAnsi"/>
                <w:color w:val="000000"/>
              </w:rPr>
              <w:t xml:space="preserve">Enter all </w:t>
            </w:r>
            <w:r w:rsidR="00E53E44" w:rsidRPr="002E160C">
              <w:rPr>
                <w:rFonts w:asciiTheme="minorHAnsi" w:hAnsiTheme="minorHAnsi" w:cstheme="minorHAnsi"/>
                <w:color w:val="000000"/>
              </w:rPr>
              <w:t xml:space="preserve">HRA </w:t>
            </w:r>
            <w:r w:rsidRPr="002E160C">
              <w:rPr>
                <w:rFonts w:asciiTheme="minorHAnsi" w:hAnsiTheme="minorHAnsi" w:cstheme="minorHAnsi"/>
                <w:color w:val="000000"/>
              </w:rPr>
              <w:t xml:space="preserve">assessments and reassessments on the monthly </w:t>
            </w:r>
            <w:r w:rsidR="00E53E44" w:rsidRPr="002E160C">
              <w:rPr>
                <w:rFonts w:asciiTheme="minorHAnsi" w:hAnsiTheme="minorHAnsi" w:cstheme="minorHAnsi"/>
                <w:color w:val="000000"/>
              </w:rPr>
              <w:t>I</w:t>
            </w:r>
            <w:r w:rsidR="00804D75" w:rsidRPr="002E160C">
              <w:rPr>
                <w:rFonts w:asciiTheme="minorHAnsi" w:hAnsiTheme="minorHAnsi" w:cstheme="minorHAnsi"/>
                <w:color w:val="000000"/>
              </w:rPr>
              <w:t>-</w:t>
            </w:r>
            <w:r w:rsidR="00E53E44" w:rsidRPr="002E160C">
              <w:rPr>
                <w:rFonts w:asciiTheme="minorHAnsi" w:hAnsiTheme="minorHAnsi" w:cstheme="minorHAnsi"/>
                <w:color w:val="000000"/>
              </w:rPr>
              <w:t>SNP</w:t>
            </w:r>
            <w:r w:rsidR="00E53E44" w:rsidRPr="002E160C" w:rsidDel="002967DF">
              <w:rPr>
                <w:rFonts w:asciiTheme="minorHAnsi" w:hAnsiTheme="minorHAnsi" w:cstheme="minorHAnsi"/>
                <w:color w:val="000000"/>
              </w:rPr>
              <w:t xml:space="preserve"> </w:t>
            </w:r>
            <w:r w:rsidRPr="002E160C">
              <w:rPr>
                <w:rFonts w:asciiTheme="minorHAnsi" w:hAnsiTheme="minorHAnsi" w:cstheme="minorHAnsi"/>
                <w:color w:val="000000"/>
              </w:rPr>
              <w:t>Part C Assessment Log.</w:t>
            </w:r>
          </w:p>
          <w:p w14:paraId="0C01DF58" w14:textId="3DAB1C3E" w:rsidR="00445991" w:rsidRPr="002E160C" w:rsidRDefault="00445991" w:rsidP="00C04CC9">
            <w:pPr>
              <w:pStyle w:val="ListParagraph"/>
              <w:numPr>
                <w:ilvl w:val="0"/>
                <w:numId w:val="2"/>
              </w:numPr>
              <w:spacing w:before="60" w:after="60"/>
              <w:ind w:left="714"/>
              <w:rPr>
                <w:rFonts w:asciiTheme="minorHAnsi" w:hAnsiTheme="minorHAnsi" w:cstheme="minorHAnsi"/>
              </w:rPr>
            </w:pPr>
            <w:r w:rsidRPr="002E160C">
              <w:rPr>
                <w:rFonts w:asciiTheme="minorHAnsi" w:hAnsiTheme="minorHAnsi" w:cstheme="minorHAnsi"/>
                <w:color w:val="000000"/>
              </w:rPr>
              <w:t xml:space="preserve">Submit the </w:t>
            </w:r>
            <w:r w:rsidR="00E53E44" w:rsidRPr="002E160C">
              <w:rPr>
                <w:rFonts w:asciiTheme="minorHAnsi" w:hAnsiTheme="minorHAnsi" w:cstheme="minorHAnsi"/>
                <w:color w:val="000000"/>
              </w:rPr>
              <w:t>I</w:t>
            </w:r>
            <w:r w:rsidR="00C23BD8" w:rsidRPr="002E160C">
              <w:rPr>
                <w:rFonts w:asciiTheme="minorHAnsi" w:hAnsiTheme="minorHAnsi" w:cstheme="minorHAnsi"/>
                <w:color w:val="000000"/>
              </w:rPr>
              <w:t>-</w:t>
            </w:r>
            <w:r w:rsidR="00E53E44" w:rsidRPr="002E160C">
              <w:rPr>
                <w:rFonts w:asciiTheme="minorHAnsi" w:hAnsiTheme="minorHAnsi" w:cstheme="minorHAnsi"/>
                <w:color w:val="000000"/>
              </w:rPr>
              <w:t>SNP</w:t>
            </w:r>
            <w:r w:rsidR="00E53E44" w:rsidRPr="002E160C" w:rsidDel="002967DF">
              <w:rPr>
                <w:rFonts w:asciiTheme="minorHAnsi" w:hAnsiTheme="minorHAnsi" w:cstheme="minorHAnsi"/>
                <w:color w:val="000000"/>
              </w:rPr>
              <w:t xml:space="preserve"> </w:t>
            </w:r>
            <w:r w:rsidRPr="002E160C">
              <w:rPr>
                <w:rFonts w:asciiTheme="minorHAnsi" w:hAnsiTheme="minorHAnsi" w:cstheme="minorHAnsi"/>
                <w:color w:val="000000"/>
              </w:rPr>
              <w:t xml:space="preserve">Part C Assessment Log to </w:t>
            </w:r>
            <w:hyperlink r:id="rId14" w:history="1">
              <w:r w:rsidRPr="002E160C">
                <w:rPr>
                  <w:rStyle w:val="Hyperlink"/>
                  <w:rFonts w:asciiTheme="minorHAnsi" w:hAnsiTheme="minorHAnsi" w:cstheme="minorHAnsi"/>
                </w:rPr>
                <w:t>assessmentreporting@ucare.org</w:t>
              </w:r>
            </w:hyperlink>
            <w:r w:rsidRPr="002E160C">
              <w:rPr>
                <w:rFonts w:asciiTheme="minorHAnsi" w:hAnsiTheme="minorHAnsi" w:cstheme="minorHAnsi"/>
                <w:color w:val="000000"/>
              </w:rPr>
              <w:t xml:space="preserve"> by the 10</w:t>
            </w:r>
            <w:r w:rsidRPr="002E160C">
              <w:rPr>
                <w:rFonts w:asciiTheme="minorHAnsi" w:hAnsiTheme="minorHAnsi" w:cstheme="minorHAnsi"/>
                <w:color w:val="000000"/>
                <w:vertAlign w:val="superscript"/>
              </w:rPr>
              <w:t>th</w:t>
            </w:r>
            <w:r w:rsidRPr="002E160C">
              <w:rPr>
                <w:rFonts w:asciiTheme="minorHAnsi" w:hAnsiTheme="minorHAnsi" w:cstheme="minorHAnsi"/>
                <w:color w:val="000000"/>
              </w:rPr>
              <w:t xml:space="preserve"> calendar day of the following month.</w:t>
            </w:r>
          </w:p>
        </w:tc>
      </w:tr>
      <w:tr w:rsidR="00445991" w:rsidRPr="002E160C" w14:paraId="791C68BC" w14:textId="77777777" w:rsidTr="38BC8B0D">
        <w:trPr>
          <w:cantSplit/>
          <w:trHeight w:val="687"/>
        </w:trPr>
        <w:tc>
          <w:tcPr>
            <w:tcW w:w="1962" w:type="dxa"/>
            <w:gridSpan w:val="2"/>
            <w:tcBorders>
              <w:top w:val="single" w:sz="6" w:space="0" w:color="000080"/>
              <w:left w:val="single" w:sz="6" w:space="0" w:color="000080"/>
              <w:bottom w:val="single" w:sz="6" w:space="0" w:color="000080"/>
            </w:tcBorders>
            <w:shd w:val="clear" w:color="auto" w:fill="auto"/>
          </w:tcPr>
          <w:p w14:paraId="1B765928" w14:textId="1273AA23" w:rsidR="00445991" w:rsidRPr="002E160C" w:rsidDel="00445991" w:rsidRDefault="00445991" w:rsidP="001D6C80">
            <w:pPr>
              <w:spacing w:before="60" w:after="60"/>
              <w:rPr>
                <w:rFonts w:asciiTheme="minorHAnsi" w:hAnsiTheme="minorHAnsi" w:cstheme="minorHAnsi"/>
              </w:rPr>
            </w:pPr>
            <w:bookmarkStart w:id="8" w:name="_Hlt502924292"/>
            <w:bookmarkStart w:id="9" w:name="Refusal_care_plan"/>
            <w:bookmarkStart w:id="10" w:name="Initial_Health_Risk_Assessment"/>
            <w:bookmarkStart w:id="11" w:name="Individualized_Plan_of_Care"/>
            <w:bookmarkEnd w:id="8"/>
            <w:bookmarkEnd w:id="9"/>
            <w:bookmarkEnd w:id="10"/>
            <w:r w:rsidRPr="002E160C">
              <w:rPr>
                <w:rFonts w:asciiTheme="minorHAnsi" w:hAnsiTheme="minorHAnsi" w:cstheme="minorHAnsi"/>
                <w:b/>
              </w:rPr>
              <w:t>Individualized Plan of Care</w:t>
            </w:r>
            <w:r w:rsidR="00B00AD2" w:rsidRPr="002E160C">
              <w:rPr>
                <w:rFonts w:asciiTheme="minorHAnsi" w:hAnsiTheme="minorHAnsi" w:cstheme="minorHAnsi"/>
                <w:b/>
              </w:rPr>
              <w:t xml:space="preserve"> (IPOC)</w:t>
            </w:r>
            <w:bookmarkEnd w:id="11"/>
          </w:p>
        </w:tc>
        <w:tc>
          <w:tcPr>
            <w:tcW w:w="11710" w:type="dxa"/>
            <w:gridSpan w:val="2"/>
            <w:tcBorders>
              <w:top w:val="single" w:sz="6" w:space="0" w:color="000080"/>
              <w:left w:val="single" w:sz="6" w:space="0" w:color="000080"/>
              <w:bottom w:val="single" w:sz="6" w:space="0" w:color="000080"/>
            </w:tcBorders>
            <w:shd w:val="clear" w:color="auto" w:fill="auto"/>
          </w:tcPr>
          <w:p w14:paraId="18D66739" w14:textId="3477FFD0" w:rsidR="00B00AD2" w:rsidRPr="002E160C" w:rsidRDefault="00445991" w:rsidP="001D6C80">
            <w:pPr>
              <w:tabs>
                <w:tab w:val="left" w:pos="9968"/>
              </w:tabs>
              <w:spacing w:before="60" w:after="60"/>
              <w:contextualSpacing/>
              <w:rPr>
                <w:rFonts w:asciiTheme="minorHAnsi" w:hAnsiTheme="minorHAnsi" w:cstheme="minorHAnsi"/>
              </w:rPr>
            </w:pPr>
            <w:r w:rsidRPr="002E160C">
              <w:rPr>
                <w:rFonts w:asciiTheme="minorHAnsi" w:hAnsiTheme="minorHAnsi" w:cstheme="minorHAnsi"/>
              </w:rPr>
              <w:t>The CC is required to:</w:t>
            </w:r>
            <w:r w:rsidR="00B00AD2" w:rsidRPr="002E160C">
              <w:rPr>
                <w:rFonts w:asciiTheme="minorHAnsi" w:hAnsiTheme="minorHAnsi" w:cstheme="minorHAnsi"/>
              </w:rPr>
              <w:t xml:space="preserve"> </w:t>
            </w:r>
          </w:p>
          <w:p w14:paraId="1E1F2B43" w14:textId="37B67EDB" w:rsidR="00B00AD2" w:rsidRPr="002E160C" w:rsidRDefault="00B00AD2" w:rsidP="1F6DB358">
            <w:pPr>
              <w:pStyle w:val="ListParagraph"/>
              <w:numPr>
                <w:ilvl w:val="0"/>
                <w:numId w:val="2"/>
              </w:numPr>
              <w:spacing w:before="60" w:after="60"/>
              <w:ind w:left="714"/>
              <w:rPr>
                <w:rFonts w:asciiTheme="minorHAnsi" w:hAnsiTheme="minorHAnsi" w:cstheme="minorBidi"/>
                <w:color w:val="000000"/>
              </w:rPr>
            </w:pPr>
            <w:r w:rsidRPr="1F6DB358">
              <w:rPr>
                <w:rFonts w:asciiTheme="minorHAnsi" w:hAnsiTheme="minorHAnsi" w:cstheme="minorBidi"/>
                <w:color w:val="000000" w:themeColor="text1"/>
              </w:rPr>
              <w:t xml:space="preserve">Lead the creation, implementation, and updates to the </w:t>
            </w:r>
            <w:r w:rsidR="00804D75" w:rsidRPr="1F6DB358">
              <w:rPr>
                <w:rFonts w:asciiTheme="minorHAnsi" w:hAnsiTheme="minorHAnsi" w:cstheme="minorBidi"/>
                <w:color w:val="000000" w:themeColor="text1"/>
              </w:rPr>
              <w:t>“I</w:t>
            </w:r>
            <w:r w:rsidRPr="1F6DB358">
              <w:rPr>
                <w:rFonts w:asciiTheme="minorHAnsi" w:hAnsiTheme="minorHAnsi" w:cstheme="minorBidi"/>
                <w:color w:val="000000" w:themeColor="text1"/>
              </w:rPr>
              <w:t xml:space="preserve">ndividualized </w:t>
            </w:r>
            <w:r w:rsidR="00804D75" w:rsidRPr="1F6DB358">
              <w:rPr>
                <w:rFonts w:asciiTheme="minorHAnsi" w:hAnsiTheme="minorHAnsi" w:cstheme="minorBidi"/>
                <w:color w:val="000000" w:themeColor="text1"/>
              </w:rPr>
              <w:t>P</w:t>
            </w:r>
            <w:r w:rsidRPr="1F6DB358">
              <w:rPr>
                <w:rFonts w:asciiTheme="minorHAnsi" w:hAnsiTheme="minorHAnsi" w:cstheme="minorBidi"/>
                <w:color w:val="000000" w:themeColor="text1"/>
              </w:rPr>
              <w:t xml:space="preserve">lan of </w:t>
            </w:r>
            <w:r w:rsidR="00804D75" w:rsidRPr="1F6DB358">
              <w:rPr>
                <w:rFonts w:asciiTheme="minorHAnsi" w:hAnsiTheme="minorHAnsi" w:cstheme="minorBidi"/>
                <w:color w:val="000000" w:themeColor="text1"/>
              </w:rPr>
              <w:t>C</w:t>
            </w:r>
            <w:r w:rsidRPr="1F6DB358">
              <w:rPr>
                <w:rFonts w:asciiTheme="minorHAnsi" w:hAnsiTheme="minorHAnsi" w:cstheme="minorBidi"/>
                <w:color w:val="000000" w:themeColor="text1"/>
              </w:rPr>
              <w:t>are</w:t>
            </w:r>
            <w:r w:rsidR="00804D75" w:rsidRPr="1F6DB358">
              <w:rPr>
                <w:rFonts w:asciiTheme="minorHAnsi" w:hAnsiTheme="minorHAnsi" w:cstheme="minorBidi"/>
                <w:color w:val="000000" w:themeColor="text1"/>
              </w:rPr>
              <w:t>”</w:t>
            </w:r>
            <w:r w:rsidRPr="1F6DB358">
              <w:rPr>
                <w:rFonts w:asciiTheme="minorHAnsi" w:hAnsiTheme="minorHAnsi" w:cstheme="minorBidi"/>
                <w:color w:val="000000" w:themeColor="text1"/>
              </w:rPr>
              <w:t xml:space="preserve"> (IPOC)</w:t>
            </w:r>
            <w:r w:rsidR="0089729D" w:rsidRPr="1F6DB358">
              <w:rPr>
                <w:rFonts w:asciiTheme="minorHAnsi" w:hAnsiTheme="minorHAnsi" w:cstheme="minorBidi"/>
                <w:color w:val="000000" w:themeColor="text1"/>
              </w:rPr>
              <w:t xml:space="preserve"> </w:t>
            </w:r>
            <w:r w:rsidR="00B055EA" w:rsidRPr="1F6DB358">
              <w:rPr>
                <w:rFonts w:asciiTheme="minorHAnsi" w:hAnsiTheme="minorHAnsi" w:cstheme="minorBidi"/>
                <w:color w:val="000000" w:themeColor="text1"/>
              </w:rPr>
              <w:t>utilizing</w:t>
            </w:r>
            <w:r w:rsidR="0089729D" w:rsidRPr="1F6DB358">
              <w:rPr>
                <w:rFonts w:asciiTheme="minorHAnsi" w:hAnsiTheme="minorHAnsi" w:cstheme="minorBidi"/>
                <w:color w:val="000000" w:themeColor="text1"/>
              </w:rPr>
              <w:t xml:space="preserve"> the </w:t>
            </w:r>
            <w:proofErr w:type="gramStart"/>
            <w:r w:rsidR="0089729D" w:rsidRPr="1F6DB358">
              <w:rPr>
                <w:rFonts w:asciiTheme="minorHAnsi" w:hAnsiTheme="minorHAnsi" w:cstheme="minorBidi"/>
                <w:color w:val="000000" w:themeColor="text1"/>
              </w:rPr>
              <w:t>HRA</w:t>
            </w:r>
            <w:proofErr w:type="gramEnd"/>
            <w:r w:rsidR="0089729D" w:rsidRPr="1F6DB358">
              <w:rPr>
                <w:rFonts w:asciiTheme="minorHAnsi" w:hAnsiTheme="minorHAnsi" w:cstheme="minorBidi"/>
                <w:color w:val="000000" w:themeColor="text1"/>
              </w:rPr>
              <w:t xml:space="preserve"> </w:t>
            </w:r>
          </w:p>
          <w:p w14:paraId="5879FEC3" w14:textId="07946272" w:rsidR="004A60E6" w:rsidRPr="002E160C" w:rsidRDefault="00DA71D5" w:rsidP="00C04CC9">
            <w:pPr>
              <w:pStyle w:val="ListParagraph"/>
              <w:numPr>
                <w:ilvl w:val="0"/>
                <w:numId w:val="2"/>
              </w:numPr>
              <w:spacing w:before="60" w:after="60"/>
              <w:ind w:left="714"/>
              <w:rPr>
                <w:rFonts w:asciiTheme="minorHAnsi" w:hAnsiTheme="minorHAnsi" w:cstheme="minorHAnsi"/>
                <w:color w:val="000000"/>
              </w:rPr>
            </w:pPr>
            <w:r w:rsidRPr="002E160C">
              <w:rPr>
                <w:rFonts w:asciiTheme="minorHAnsi" w:hAnsiTheme="minorHAnsi" w:cstheme="minorHAnsi"/>
                <w:color w:val="000000"/>
              </w:rPr>
              <w:t>Use UCare’s approved “Individualized Plan of Care</w:t>
            </w:r>
            <w:r w:rsidR="00804D75" w:rsidRPr="002E160C">
              <w:rPr>
                <w:rFonts w:asciiTheme="minorHAnsi" w:hAnsiTheme="minorHAnsi" w:cstheme="minorHAnsi"/>
                <w:color w:val="000000"/>
              </w:rPr>
              <w:t>”</w:t>
            </w:r>
            <w:r w:rsidRPr="002E160C">
              <w:rPr>
                <w:rFonts w:asciiTheme="minorHAnsi" w:hAnsiTheme="minorHAnsi" w:cstheme="minorHAnsi"/>
                <w:color w:val="000000"/>
              </w:rPr>
              <w:t xml:space="preserve"> (IPOC)</w:t>
            </w:r>
            <w:r w:rsidR="004A60E6" w:rsidRPr="002E160C">
              <w:rPr>
                <w:rFonts w:asciiTheme="minorHAnsi" w:hAnsiTheme="minorHAnsi" w:cstheme="minorHAnsi"/>
              </w:rPr>
              <w:t xml:space="preserve"> form found on UCare’s website or a</w:t>
            </w:r>
            <w:r w:rsidR="006F7D82" w:rsidRPr="002E160C">
              <w:rPr>
                <w:rFonts w:asciiTheme="minorHAnsi" w:hAnsiTheme="minorHAnsi" w:cstheme="minorHAnsi"/>
              </w:rPr>
              <w:t xml:space="preserve"> pre-</w:t>
            </w:r>
            <w:r w:rsidR="004A60E6" w:rsidRPr="002E160C">
              <w:rPr>
                <w:rFonts w:asciiTheme="minorHAnsi" w:hAnsiTheme="minorHAnsi" w:cstheme="minorHAnsi"/>
              </w:rPr>
              <w:t>approved IPOC form</w:t>
            </w:r>
            <w:r w:rsidR="006F7D82" w:rsidRPr="002E160C">
              <w:rPr>
                <w:rFonts w:asciiTheme="minorHAnsi" w:hAnsiTheme="minorHAnsi" w:cstheme="minorHAnsi"/>
              </w:rPr>
              <w:t xml:space="preserve"> presented by the delegate</w:t>
            </w:r>
            <w:r w:rsidR="00DE4B86" w:rsidRPr="002E160C">
              <w:rPr>
                <w:rFonts w:asciiTheme="minorHAnsi" w:hAnsiTheme="minorHAnsi" w:cstheme="minorHAnsi"/>
              </w:rPr>
              <w:t>.</w:t>
            </w:r>
            <w:r w:rsidR="004A60E6" w:rsidRPr="002E160C">
              <w:rPr>
                <w:rFonts w:asciiTheme="minorHAnsi" w:hAnsiTheme="minorHAnsi" w:cstheme="minorHAnsi"/>
              </w:rPr>
              <w:t xml:space="preserve"> </w:t>
            </w:r>
            <w:r w:rsidR="004A60E6" w:rsidRPr="002E160C" w:rsidDel="004A60E6">
              <w:rPr>
                <w:rFonts w:asciiTheme="minorHAnsi" w:hAnsiTheme="minorHAnsi" w:cstheme="minorHAnsi"/>
                <w:color w:val="000000"/>
              </w:rPr>
              <w:t xml:space="preserve"> </w:t>
            </w:r>
          </w:p>
          <w:p w14:paraId="46DFECEF" w14:textId="49981635" w:rsidR="006261CA" w:rsidRPr="006261CA" w:rsidRDefault="00445991" w:rsidP="1F6DB358">
            <w:pPr>
              <w:pStyle w:val="ListParagraph"/>
              <w:numPr>
                <w:ilvl w:val="0"/>
                <w:numId w:val="2"/>
              </w:numPr>
              <w:spacing w:before="60" w:after="60"/>
              <w:ind w:left="714"/>
              <w:rPr>
                <w:rFonts w:asciiTheme="minorHAnsi" w:hAnsiTheme="minorHAnsi" w:cstheme="minorBidi"/>
                <w:color w:val="000000"/>
                <w:highlight w:val="green"/>
              </w:rPr>
            </w:pPr>
            <w:bookmarkStart w:id="12" w:name="_Hlk170213408"/>
            <w:r w:rsidRPr="006261CA">
              <w:rPr>
                <w:rFonts w:asciiTheme="minorHAnsi" w:hAnsiTheme="minorHAnsi" w:cstheme="minorBidi"/>
                <w:color w:val="000000" w:themeColor="text1"/>
                <w:highlight w:val="green"/>
              </w:rPr>
              <w:t xml:space="preserve">Develop </w:t>
            </w:r>
            <w:r w:rsidR="00B00AD2" w:rsidRPr="006261CA">
              <w:rPr>
                <w:rFonts w:asciiTheme="minorHAnsi" w:hAnsiTheme="minorHAnsi" w:cstheme="minorBidi"/>
                <w:color w:val="000000" w:themeColor="text1"/>
                <w:highlight w:val="green"/>
              </w:rPr>
              <w:t>the</w:t>
            </w:r>
            <w:r w:rsidRPr="006261CA">
              <w:rPr>
                <w:rFonts w:asciiTheme="minorHAnsi" w:hAnsiTheme="minorHAnsi" w:cstheme="minorBidi"/>
                <w:color w:val="000000" w:themeColor="text1"/>
                <w:highlight w:val="green"/>
              </w:rPr>
              <w:t xml:space="preserve"> IPOC with the member</w:t>
            </w:r>
            <w:r w:rsidR="004A60E6" w:rsidRPr="006261CA">
              <w:rPr>
                <w:rFonts w:asciiTheme="minorHAnsi" w:hAnsiTheme="minorHAnsi" w:cstheme="minorBidi"/>
                <w:color w:val="000000" w:themeColor="text1"/>
                <w:highlight w:val="green"/>
              </w:rPr>
              <w:t xml:space="preserve"> and/or their designated representative</w:t>
            </w:r>
            <w:r w:rsidR="00215029">
              <w:rPr>
                <w:rFonts w:asciiTheme="minorHAnsi" w:hAnsiTheme="minorHAnsi" w:cstheme="minorBidi"/>
                <w:color w:val="000000" w:themeColor="text1"/>
                <w:highlight w:val="green"/>
              </w:rPr>
              <w:t xml:space="preserve"> and the PCP at a minimum</w:t>
            </w:r>
            <w:r w:rsidR="006261CA" w:rsidRPr="006261CA">
              <w:rPr>
                <w:rFonts w:asciiTheme="minorHAnsi" w:hAnsiTheme="minorHAnsi" w:cstheme="minorBidi"/>
                <w:color w:val="000000" w:themeColor="text1"/>
                <w:highlight w:val="green"/>
              </w:rPr>
              <w:t>.</w:t>
            </w:r>
          </w:p>
          <w:p w14:paraId="49BF5588" w14:textId="237D6D51" w:rsidR="006B1026" w:rsidRPr="00A26ED9" w:rsidRDefault="5CA73625" w:rsidP="38BC8B0D">
            <w:pPr>
              <w:pStyle w:val="ListParagraph"/>
              <w:numPr>
                <w:ilvl w:val="1"/>
                <w:numId w:val="2"/>
              </w:numPr>
              <w:spacing w:before="60" w:after="60"/>
              <w:rPr>
                <w:rFonts w:asciiTheme="minorHAnsi" w:hAnsiTheme="minorHAnsi" w:cstheme="minorBidi"/>
                <w:color w:val="000000"/>
                <w:highlight w:val="green"/>
              </w:rPr>
            </w:pPr>
            <w:r w:rsidRPr="38BC8B0D">
              <w:rPr>
                <w:rFonts w:asciiTheme="minorHAnsi" w:hAnsiTheme="minorHAnsi" w:cstheme="minorBidi"/>
                <w:color w:val="000000" w:themeColor="text1"/>
                <w:highlight w:val="green"/>
              </w:rPr>
              <w:t>Collaborating</w:t>
            </w:r>
            <w:r w:rsidR="006261CA" w:rsidRPr="38BC8B0D">
              <w:rPr>
                <w:rFonts w:asciiTheme="minorHAnsi" w:hAnsiTheme="minorHAnsi" w:cstheme="minorBidi"/>
                <w:color w:val="000000" w:themeColor="text1"/>
                <w:highlight w:val="green"/>
              </w:rPr>
              <w:t xml:space="preserve"> with </w:t>
            </w:r>
            <w:r w:rsidR="00683940" w:rsidRPr="38BC8B0D">
              <w:rPr>
                <w:rFonts w:asciiTheme="minorHAnsi" w:hAnsiTheme="minorHAnsi" w:cstheme="minorBidi"/>
                <w:color w:val="000000" w:themeColor="text1"/>
                <w:highlight w:val="green"/>
              </w:rPr>
              <w:t>additional members of the Interdisciplinary Care Team (ICT) to develop the IPOC is best practice</w:t>
            </w:r>
            <w:r w:rsidR="006261CA" w:rsidRPr="38BC8B0D">
              <w:rPr>
                <w:rFonts w:asciiTheme="minorHAnsi" w:hAnsiTheme="minorHAnsi" w:cstheme="minorBidi"/>
                <w:color w:val="000000" w:themeColor="text1"/>
                <w:highlight w:val="green"/>
              </w:rPr>
              <w:t xml:space="preserve"> but not required</w:t>
            </w:r>
            <w:bookmarkEnd w:id="12"/>
            <w:r w:rsidR="00B00AD2" w:rsidRPr="38BC8B0D">
              <w:rPr>
                <w:rFonts w:asciiTheme="minorHAnsi" w:hAnsiTheme="minorHAnsi" w:cstheme="minorBidi"/>
                <w:color w:val="000000" w:themeColor="text1"/>
                <w:highlight w:val="green"/>
              </w:rPr>
              <w:t>.</w:t>
            </w:r>
            <w:r w:rsidR="003C508A" w:rsidRPr="38BC8B0D">
              <w:rPr>
                <w:rFonts w:asciiTheme="minorHAnsi" w:hAnsiTheme="minorHAnsi" w:cstheme="minorBidi"/>
                <w:color w:val="000000" w:themeColor="text1"/>
                <w:highlight w:val="green"/>
              </w:rPr>
              <w:t xml:space="preserve"> </w:t>
            </w:r>
          </w:p>
          <w:p w14:paraId="5E404E93" w14:textId="2112F1AE" w:rsidR="00B00AD2" w:rsidRPr="0053049B" w:rsidRDefault="006B1026" w:rsidP="006B1026">
            <w:pPr>
              <w:pStyle w:val="ListParagraph"/>
              <w:numPr>
                <w:ilvl w:val="1"/>
                <w:numId w:val="2"/>
              </w:numPr>
              <w:spacing w:before="60" w:after="60"/>
              <w:rPr>
                <w:rFonts w:asciiTheme="minorHAnsi" w:hAnsiTheme="minorHAnsi" w:cstheme="minorHAnsi"/>
                <w:color w:val="000000"/>
              </w:rPr>
            </w:pPr>
            <w:r w:rsidRPr="0053049B">
              <w:rPr>
                <w:rFonts w:asciiTheme="minorHAnsi" w:hAnsiTheme="minorHAnsi" w:cstheme="minorHAnsi"/>
                <w:color w:val="000000"/>
              </w:rPr>
              <w:t>The ICT meeting for IPOC development needs to occur during</w:t>
            </w:r>
            <w:r w:rsidR="003C508A" w:rsidRPr="0053049B">
              <w:rPr>
                <w:rFonts w:asciiTheme="minorHAnsi" w:hAnsiTheme="minorHAnsi" w:cstheme="minorHAnsi"/>
                <w:color w:val="000000"/>
              </w:rPr>
              <w:t xml:space="preserve"> a </w:t>
            </w:r>
            <w:r w:rsidR="003C1106" w:rsidRPr="0053049B">
              <w:rPr>
                <w:rFonts w:asciiTheme="minorHAnsi" w:hAnsiTheme="minorHAnsi" w:cstheme="minorHAnsi"/>
                <w:color w:val="000000"/>
              </w:rPr>
              <w:t>face-to-face</w:t>
            </w:r>
            <w:r w:rsidR="003C508A" w:rsidRPr="0053049B">
              <w:rPr>
                <w:rFonts w:asciiTheme="minorHAnsi" w:hAnsiTheme="minorHAnsi" w:cstheme="minorHAnsi"/>
                <w:color w:val="000000"/>
              </w:rPr>
              <w:t xml:space="preserve"> encounter, which is either in-person or through a visual, real-time interactive telehealth encounter.</w:t>
            </w:r>
          </w:p>
          <w:p w14:paraId="3859A1D4" w14:textId="203ACA16" w:rsidR="00445991" w:rsidRPr="002E160C" w:rsidRDefault="004A60E6" w:rsidP="00C04CC9">
            <w:pPr>
              <w:pStyle w:val="ListParagraph"/>
              <w:numPr>
                <w:ilvl w:val="0"/>
                <w:numId w:val="2"/>
              </w:numPr>
              <w:spacing w:before="60" w:after="60"/>
              <w:ind w:left="714"/>
              <w:rPr>
                <w:rFonts w:asciiTheme="minorHAnsi" w:hAnsiTheme="minorHAnsi" w:cstheme="minorHAnsi"/>
                <w:color w:val="000000"/>
              </w:rPr>
            </w:pPr>
            <w:r w:rsidRPr="002E160C">
              <w:rPr>
                <w:rFonts w:asciiTheme="minorHAnsi" w:hAnsiTheme="minorHAnsi" w:cstheme="minorHAnsi"/>
                <w:color w:val="000000"/>
              </w:rPr>
              <w:t xml:space="preserve">Assure the goals are </w:t>
            </w:r>
            <w:r w:rsidR="00445991" w:rsidRPr="002E160C">
              <w:rPr>
                <w:rFonts w:asciiTheme="minorHAnsi" w:hAnsiTheme="minorHAnsi" w:cstheme="minorHAnsi"/>
                <w:color w:val="000000"/>
              </w:rPr>
              <w:t xml:space="preserve">written as SMART goals- (Specific, </w:t>
            </w:r>
            <w:r w:rsidR="00E61A3B" w:rsidRPr="002E160C">
              <w:rPr>
                <w:rFonts w:asciiTheme="minorHAnsi" w:hAnsiTheme="minorHAnsi" w:cstheme="minorHAnsi"/>
                <w:color w:val="000000"/>
              </w:rPr>
              <w:t>Measurable</w:t>
            </w:r>
            <w:r w:rsidR="00445991" w:rsidRPr="002E160C">
              <w:rPr>
                <w:rFonts w:asciiTheme="minorHAnsi" w:hAnsiTheme="minorHAnsi" w:cstheme="minorHAnsi"/>
                <w:color w:val="000000"/>
              </w:rPr>
              <w:t xml:space="preserve">, Attainable, Realistic, and Time-bound). </w:t>
            </w:r>
          </w:p>
          <w:p w14:paraId="61A226B8" w14:textId="0B7B6352" w:rsidR="00445991" w:rsidRPr="002E160C" w:rsidRDefault="004A60E6" w:rsidP="00C04CC9">
            <w:pPr>
              <w:pStyle w:val="ListParagraph"/>
              <w:numPr>
                <w:ilvl w:val="0"/>
                <w:numId w:val="2"/>
              </w:numPr>
              <w:spacing w:before="60" w:after="60"/>
              <w:ind w:left="714"/>
              <w:rPr>
                <w:rFonts w:asciiTheme="minorHAnsi" w:hAnsiTheme="minorHAnsi" w:cstheme="minorHAnsi"/>
                <w:color w:val="000000"/>
              </w:rPr>
            </w:pPr>
            <w:r w:rsidRPr="002E160C">
              <w:rPr>
                <w:rFonts w:asciiTheme="minorHAnsi" w:hAnsiTheme="minorHAnsi" w:cstheme="minorHAnsi"/>
                <w:color w:val="000000"/>
              </w:rPr>
              <w:t>Assure the goals are</w:t>
            </w:r>
            <w:r w:rsidR="00DA71D5" w:rsidRPr="002E160C">
              <w:rPr>
                <w:rFonts w:asciiTheme="minorHAnsi" w:hAnsiTheme="minorHAnsi" w:cstheme="minorHAnsi"/>
                <w:color w:val="000000"/>
              </w:rPr>
              <w:t xml:space="preserve"> relevant t</w:t>
            </w:r>
            <w:r w:rsidR="00CA2C1E" w:rsidRPr="002E160C">
              <w:rPr>
                <w:rFonts w:asciiTheme="minorHAnsi" w:hAnsiTheme="minorHAnsi" w:cstheme="minorHAnsi"/>
                <w:color w:val="000000"/>
              </w:rPr>
              <w:t>o</w:t>
            </w:r>
            <w:r w:rsidR="00445991" w:rsidRPr="002E160C">
              <w:rPr>
                <w:rFonts w:asciiTheme="minorHAnsi" w:hAnsiTheme="minorHAnsi" w:cstheme="minorHAnsi"/>
                <w:color w:val="000000"/>
              </w:rPr>
              <w:t xml:space="preserve"> the specialized needs of the </w:t>
            </w:r>
            <w:r w:rsidR="00804D75" w:rsidRPr="002E160C">
              <w:rPr>
                <w:rFonts w:asciiTheme="minorHAnsi" w:hAnsiTheme="minorHAnsi" w:cstheme="minorHAnsi"/>
                <w:color w:val="000000"/>
              </w:rPr>
              <w:t>member</w:t>
            </w:r>
            <w:r w:rsidR="00445991" w:rsidRPr="002E160C">
              <w:rPr>
                <w:rFonts w:asciiTheme="minorHAnsi" w:hAnsiTheme="minorHAnsi" w:cstheme="minorHAnsi"/>
                <w:color w:val="000000"/>
              </w:rPr>
              <w:t>.</w:t>
            </w:r>
          </w:p>
          <w:p w14:paraId="709761FE" w14:textId="415FE325" w:rsidR="0010137D" w:rsidRPr="002E160C" w:rsidRDefault="0010137D" w:rsidP="00C04CC9">
            <w:pPr>
              <w:pStyle w:val="ListParagraph"/>
              <w:numPr>
                <w:ilvl w:val="0"/>
                <w:numId w:val="2"/>
              </w:numPr>
              <w:spacing w:before="60" w:after="60"/>
              <w:ind w:left="714"/>
              <w:rPr>
                <w:rFonts w:asciiTheme="minorHAnsi" w:hAnsiTheme="minorHAnsi" w:cstheme="minorHAnsi"/>
                <w:color w:val="000000"/>
              </w:rPr>
            </w:pPr>
            <w:r w:rsidRPr="002E160C">
              <w:rPr>
                <w:rFonts w:asciiTheme="minorHAnsi" w:hAnsiTheme="minorHAnsi" w:cstheme="minorHAnsi"/>
                <w:color w:val="000000"/>
              </w:rPr>
              <w:t xml:space="preserve">Assure the goals are prioritized using high, </w:t>
            </w:r>
            <w:proofErr w:type="gramStart"/>
            <w:r w:rsidRPr="002E160C">
              <w:rPr>
                <w:rFonts w:asciiTheme="minorHAnsi" w:hAnsiTheme="minorHAnsi" w:cstheme="minorHAnsi"/>
                <w:color w:val="000000"/>
              </w:rPr>
              <w:t>medium</w:t>
            </w:r>
            <w:proofErr w:type="gramEnd"/>
            <w:r w:rsidRPr="002E160C">
              <w:rPr>
                <w:rFonts w:asciiTheme="minorHAnsi" w:hAnsiTheme="minorHAnsi" w:cstheme="minorHAnsi"/>
                <w:color w:val="000000"/>
              </w:rPr>
              <w:t xml:space="preserve"> or low with at leas</w:t>
            </w:r>
            <w:r w:rsidR="00582922" w:rsidRPr="002E160C">
              <w:rPr>
                <w:rFonts w:asciiTheme="minorHAnsi" w:hAnsiTheme="minorHAnsi" w:cstheme="minorHAnsi"/>
                <w:color w:val="000000"/>
              </w:rPr>
              <w:t>t</w:t>
            </w:r>
            <w:r w:rsidRPr="002E160C">
              <w:rPr>
                <w:rFonts w:asciiTheme="minorHAnsi" w:hAnsiTheme="minorHAnsi" w:cstheme="minorHAnsi"/>
                <w:color w:val="000000"/>
              </w:rPr>
              <w:t xml:space="preserve"> one goal ranked as high priority.</w:t>
            </w:r>
          </w:p>
          <w:p w14:paraId="24B4567C" w14:textId="211CEC39" w:rsidR="00445991" w:rsidRPr="002E160C" w:rsidRDefault="004A60E6" w:rsidP="00C04CC9">
            <w:pPr>
              <w:pStyle w:val="ListParagraph"/>
              <w:numPr>
                <w:ilvl w:val="0"/>
                <w:numId w:val="2"/>
              </w:numPr>
              <w:spacing w:before="60" w:after="60"/>
              <w:ind w:left="714"/>
              <w:contextualSpacing w:val="0"/>
              <w:rPr>
                <w:rFonts w:asciiTheme="minorHAnsi" w:hAnsiTheme="minorHAnsi" w:cstheme="minorHAnsi"/>
                <w:color w:val="000000"/>
              </w:rPr>
            </w:pPr>
            <w:r w:rsidRPr="002E160C">
              <w:rPr>
                <w:rFonts w:asciiTheme="minorHAnsi" w:hAnsiTheme="minorHAnsi" w:cstheme="minorHAnsi"/>
                <w:color w:val="000000"/>
              </w:rPr>
              <w:t xml:space="preserve">Assure that the </w:t>
            </w:r>
            <w:r w:rsidR="00DA71D5" w:rsidRPr="002E160C">
              <w:rPr>
                <w:rFonts w:asciiTheme="minorHAnsi" w:hAnsiTheme="minorHAnsi" w:cstheme="minorHAnsi"/>
                <w:color w:val="000000"/>
              </w:rPr>
              <w:t xml:space="preserve">IPOC is </w:t>
            </w:r>
            <w:r w:rsidR="00445991" w:rsidRPr="002E160C">
              <w:rPr>
                <w:rFonts w:asciiTheme="minorHAnsi" w:hAnsiTheme="minorHAnsi" w:cstheme="minorHAnsi"/>
                <w:color w:val="000000"/>
              </w:rPr>
              <w:t>a carefully tailored plan that</w:t>
            </w:r>
            <w:r w:rsidR="00DA71D5" w:rsidRPr="002E160C">
              <w:rPr>
                <w:rFonts w:asciiTheme="minorHAnsi" w:hAnsiTheme="minorHAnsi" w:cstheme="minorHAnsi"/>
                <w:color w:val="000000"/>
              </w:rPr>
              <w:t xml:space="preserve"> </w:t>
            </w:r>
            <w:r w:rsidRPr="002E160C">
              <w:rPr>
                <w:rFonts w:asciiTheme="minorHAnsi" w:hAnsiTheme="minorHAnsi" w:cstheme="minorHAnsi"/>
                <w:color w:val="000000"/>
              </w:rPr>
              <w:t>identifies the following elements:</w:t>
            </w:r>
          </w:p>
          <w:p w14:paraId="35668D44" w14:textId="62917060" w:rsidR="00445991" w:rsidRPr="002E160C" w:rsidRDefault="00DA71D5" w:rsidP="00C04CC9">
            <w:pPr>
              <w:pStyle w:val="ListParagraph"/>
              <w:numPr>
                <w:ilvl w:val="1"/>
                <w:numId w:val="2"/>
              </w:numPr>
              <w:tabs>
                <w:tab w:val="left" w:pos="9968"/>
              </w:tabs>
              <w:spacing w:before="60" w:after="60"/>
              <w:ind w:left="1074"/>
              <w:contextualSpacing w:val="0"/>
              <w:rPr>
                <w:rFonts w:asciiTheme="minorHAnsi" w:hAnsiTheme="minorHAnsi" w:cstheme="minorHAnsi"/>
              </w:rPr>
            </w:pPr>
            <w:r w:rsidRPr="002E160C">
              <w:rPr>
                <w:rFonts w:asciiTheme="minorHAnsi" w:hAnsiTheme="minorHAnsi" w:cstheme="minorHAnsi"/>
              </w:rPr>
              <w:t>T</w:t>
            </w:r>
            <w:r w:rsidR="00445991" w:rsidRPr="002E160C">
              <w:rPr>
                <w:rFonts w:asciiTheme="minorHAnsi" w:hAnsiTheme="minorHAnsi" w:cstheme="minorHAnsi"/>
              </w:rPr>
              <w:t xml:space="preserve">ype of treatment and support services needed to </w:t>
            </w:r>
            <w:r w:rsidRPr="002E160C">
              <w:rPr>
                <w:rFonts w:asciiTheme="minorHAnsi" w:hAnsiTheme="minorHAnsi" w:cstheme="minorHAnsi"/>
              </w:rPr>
              <w:t xml:space="preserve">allow </w:t>
            </w:r>
            <w:r w:rsidR="00445991" w:rsidRPr="002E160C">
              <w:rPr>
                <w:rFonts w:asciiTheme="minorHAnsi" w:hAnsiTheme="minorHAnsi" w:cstheme="minorHAnsi"/>
              </w:rPr>
              <w:t xml:space="preserve">the </w:t>
            </w:r>
            <w:r w:rsidR="00804D75" w:rsidRPr="002E160C">
              <w:rPr>
                <w:rFonts w:asciiTheme="minorHAnsi" w:hAnsiTheme="minorHAnsi" w:cstheme="minorHAnsi"/>
              </w:rPr>
              <w:t>member</w:t>
            </w:r>
            <w:r w:rsidR="00445991" w:rsidRPr="002E160C">
              <w:rPr>
                <w:rFonts w:asciiTheme="minorHAnsi" w:hAnsiTheme="minorHAnsi" w:cstheme="minorHAnsi"/>
              </w:rPr>
              <w:t xml:space="preserve"> to effectively cope </w:t>
            </w:r>
            <w:r w:rsidRPr="002E160C">
              <w:rPr>
                <w:rFonts w:asciiTheme="minorHAnsi" w:hAnsiTheme="minorHAnsi" w:cstheme="minorHAnsi"/>
              </w:rPr>
              <w:t>and</w:t>
            </w:r>
            <w:r w:rsidR="00445991" w:rsidRPr="002E160C">
              <w:rPr>
                <w:rFonts w:asciiTheme="minorHAnsi" w:hAnsiTheme="minorHAnsi" w:cstheme="minorHAnsi"/>
              </w:rPr>
              <w:t xml:space="preserve"> manage</w:t>
            </w:r>
            <w:r w:rsidRPr="002E160C">
              <w:rPr>
                <w:rFonts w:asciiTheme="minorHAnsi" w:hAnsiTheme="minorHAnsi" w:cstheme="minorHAnsi"/>
              </w:rPr>
              <w:t xml:space="preserve"> </w:t>
            </w:r>
            <w:r w:rsidR="00445991" w:rsidRPr="002E160C">
              <w:rPr>
                <w:rFonts w:asciiTheme="minorHAnsi" w:hAnsiTheme="minorHAnsi" w:cstheme="minorHAnsi"/>
              </w:rPr>
              <w:t>their health</w:t>
            </w:r>
            <w:r w:rsidR="00DE4B86" w:rsidRPr="002E160C">
              <w:rPr>
                <w:rFonts w:asciiTheme="minorHAnsi" w:hAnsiTheme="minorHAnsi" w:cstheme="minorHAnsi"/>
              </w:rPr>
              <w:t>.</w:t>
            </w:r>
          </w:p>
          <w:p w14:paraId="3A4648B6" w14:textId="6AD1CF8B" w:rsidR="00445991" w:rsidRPr="002E160C" w:rsidRDefault="0034692A" w:rsidP="00C04CC9">
            <w:pPr>
              <w:pStyle w:val="ListParagraph"/>
              <w:numPr>
                <w:ilvl w:val="1"/>
                <w:numId w:val="2"/>
              </w:numPr>
              <w:tabs>
                <w:tab w:val="left" w:pos="9968"/>
              </w:tabs>
              <w:spacing w:before="60" w:after="60"/>
              <w:ind w:left="1074"/>
              <w:rPr>
                <w:rFonts w:asciiTheme="minorHAnsi" w:hAnsiTheme="minorHAnsi" w:cstheme="minorHAnsi"/>
                <w:color w:val="000000"/>
              </w:rPr>
            </w:pPr>
            <w:r>
              <w:rPr>
                <w:rFonts w:cstheme="minorHAnsi"/>
                <w:color w:val="000000"/>
              </w:rPr>
              <w:t>Interdisciplinary</w:t>
            </w:r>
            <w:r w:rsidR="00DA71D5" w:rsidRPr="002E160C">
              <w:rPr>
                <w:rFonts w:asciiTheme="minorHAnsi" w:hAnsiTheme="minorHAnsi" w:cstheme="minorHAnsi"/>
              </w:rPr>
              <w:t xml:space="preserve"> Care Team (I</w:t>
            </w:r>
            <w:r w:rsidR="00445991" w:rsidRPr="002E160C">
              <w:rPr>
                <w:rFonts w:asciiTheme="minorHAnsi" w:hAnsiTheme="minorHAnsi" w:cstheme="minorHAnsi"/>
              </w:rPr>
              <w:t>CT</w:t>
            </w:r>
            <w:r w:rsidR="00DA71D5" w:rsidRPr="002E160C">
              <w:rPr>
                <w:rFonts w:asciiTheme="minorHAnsi" w:hAnsiTheme="minorHAnsi" w:cstheme="minorHAnsi"/>
              </w:rPr>
              <w:t>),</w:t>
            </w:r>
            <w:r w:rsidR="00445991" w:rsidRPr="002E160C">
              <w:rPr>
                <w:rFonts w:asciiTheme="minorHAnsi" w:hAnsiTheme="minorHAnsi" w:cstheme="minorHAnsi"/>
              </w:rPr>
              <w:t xml:space="preserve"> </w:t>
            </w:r>
            <w:r w:rsidR="00DA71D5" w:rsidRPr="002E160C">
              <w:rPr>
                <w:rFonts w:asciiTheme="minorHAnsi" w:hAnsiTheme="minorHAnsi" w:cstheme="minorHAnsi"/>
              </w:rPr>
              <w:t xml:space="preserve">including </w:t>
            </w:r>
            <w:r w:rsidR="00445991" w:rsidRPr="002E160C">
              <w:rPr>
                <w:rFonts w:asciiTheme="minorHAnsi" w:hAnsiTheme="minorHAnsi" w:cstheme="minorHAnsi"/>
              </w:rPr>
              <w:t>their roles and responsibilities</w:t>
            </w:r>
            <w:r w:rsidR="00DA71D5" w:rsidRPr="002E160C">
              <w:rPr>
                <w:rFonts w:asciiTheme="minorHAnsi" w:hAnsiTheme="minorHAnsi" w:cstheme="minorHAnsi"/>
              </w:rPr>
              <w:t>.</w:t>
            </w:r>
            <w:r w:rsidR="004F791A" w:rsidRPr="002E160C">
              <w:rPr>
                <w:rFonts w:asciiTheme="minorHAnsi" w:hAnsiTheme="minorHAnsi" w:cstheme="minorHAnsi"/>
              </w:rPr>
              <w:t xml:space="preserve"> </w:t>
            </w:r>
            <w:r w:rsidR="004F791A" w:rsidRPr="002E160C">
              <w:rPr>
                <w:rFonts w:asciiTheme="minorHAnsi" w:hAnsiTheme="minorHAnsi" w:cstheme="minorHAnsi"/>
                <w:color w:val="000000"/>
              </w:rPr>
              <w:t xml:space="preserve"> At a minimum, the ICT includes the care coordinator, the </w:t>
            </w:r>
            <w:r w:rsidR="00424DFF" w:rsidRPr="002E160C">
              <w:rPr>
                <w:rFonts w:asciiTheme="minorHAnsi" w:hAnsiTheme="minorHAnsi" w:cstheme="minorHAnsi"/>
              </w:rPr>
              <w:t>member or the member’s designated representative,</w:t>
            </w:r>
            <w:r w:rsidR="004F791A" w:rsidRPr="002E160C">
              <w:rPr>
                <w:rFonts w:asciiTheme="minorHAnsi" w:hAnsiTheme="minorHAnsi" w:cstheme="minorHAnsi"/>
                <w:color w:val="000000"/>
              </w:rPr>
              <w:t xml:space="preserve"> </w:t>
            </w:r>
            <w:proofErr w:type="gramStart"/>
            <w:r w:rsidR="0083513A" w:rsidRPr="002E160C">
              <w:rPr>
                <w:rFonts w:asciiTheme="minorHAnsi" w:hAnsiTheme="minorHAnsi" w:cstheme="minorHAnsi"/>
                <w:color w:val="000000"/>
              </w:rPr>
              <w:t>facility</w:t>
            </w:r>
            <w:proofErr w:type="gramEnd"/>
            <w:r w:rsidR="004F791A" w:rsidRPr="002E160C">
              <w:rPr>
                <w:rFonts w:asciiTheme="minorHAnsi" w:hAnsiTheme="minorHAnsi" w:cstheme="minorHAnsi"/>
                <w:color w:val="000000"/>
              </w:rPr>
              <w:t xml:space="preserve"> and the PCP.  ICT members may also include all other health and service providers as needed, </w:t>
            </w:r>
            <w:proofErr w:type="gramStart"/>
            <w:r w:rsidR="004F791A" w:rsidRPr="002E160C">
              <w:rPr>
                <w:rFonts w:asciiTheme="minorHAnsi" w:hAnsiTheme="minorHAnsi" w:cstheme="minorHAnsi"/>
                <w:color w:val="000000"/>
              </w:rPr>
              <w:t>as long as</w:t>
            </w:r>
            <w:proofErr w:type="gramEnd"/>
            <w:r w:rsidR="004F791A" w:rsidRPr="002E160C">
              <w:rPr>
                <w:rFonts w:asciiTheme="minorHAnsi" w:hAnsiTheme="minorHAnsi" w:cstheme="minorHAnsi"/>
                <w:color w:val="000000"/>
              </w:rPr>
              <w:t xml:space="preserve"> they are involved in the member’s care for current health problems.  </w:t>
            </w:r>
          </w:p>
          <w:p w14:paraId="3560543F" w14:textId="0090FF3A" w:rsidR="00445991" w:rsidRPr="002E160C" w:rsidRDefault="00DA71D5" w:rsidP="00C04CC9">
            <w:pPr>
              <w:pStyle w:val="ListParagraph"/>
              <w:numPr>
                <w:ilvl w:val="1"/>
                <w:numId w:val="2"/>
              </w:numPr>
              <w:tabs>
                <w:tab w:val="left" w:pos="9968"/>
              </w:tabs>
              <w:spacing w:before="60" w:after="60"/>
              <w:ind w:left="1074"/>
              <w:rPr>
                <w:rFonts w:asciiTheme="minorHAnsi" w:hAnsiTheme="minorHAnsi" w:cstheme="minorHAnsi"/>
              </w:rPr>
            </w:pPr>
            <w:r w:rsidRPr="002E160C">
              <w:rPr>
                <w:rFonts w:asciiTheme="minorHAnsi" w:hAnsiTheme="minorHAnsi" w:cstheme="minorHAnsi"/>
              </w:rPr>
              <w:t>P</w:t>
            </w:r>
            <w:r w:rsidR="00445991" w:rsidRPr="002E160C">
              <w:rPr>
                <w:rFonts w:asciiTheme="minorHAnsi" w:hAnsiTheme="minorHAnsi" w:cstheme="minorHAnsi"/>
              </w:rPr>
              <w:t>rioritized needs and conditions and intended treatments/interventions</w:t>
            </w:r>
            <w:r w:rsidR="00DE4B86" w:rsidRPr="002E160C">
              <w:rPr>
                <w:rFonts w:asciiTheme="minorHAnsi" w:hAnsiTheme="minorHAnsi" w:cstheme="minorHAnsi"/>
              </w:rPr>
              <w:t>.</w:t>
            </w:r>
          </w:p>
          <w:p w14:paraId="4B8CBE77" w14:textId="559BFA35" w:rsidR="00445991" w:rsidRPr="002E160C" w:rsidRDefault="00C71230" w:rsidP="00C04CC9">
            <w:pPr>
              <w:pStyle w:val="ListParagraph"/>
              <w:numPr>
                <w:ilvl w:val="1"/>
                <w:numId w:val="2"/>
              </w:numPr>
              <w:tabs>
                <w:tab w:val="left" w:pos="9968"/>
              </w:tabs>
              <w:spacing w:before="60" w:after="60"/>
              <w:ind w:left="1074"/>
              <w:rPr>
                <w:rFonts w:asciiTheme="minorHAnsi" w:hAnsiTheme="minorHAnsi" w:cstheme="minorHAnsi"/>
              </w:rPr>
            </w:pPr>
            <w:r w:rsidRPr="002E160C">
              <w:rPr>
                <w:rFonts w:asciiTheme="minorHAnsi" w:hAnsiTheme="minorHAnsi" w:cstheme="minorHAnsi"/>
              </w:rPr>
              <w:t>Member strengths, supports and services</w:t>
            </w:r>
            <w:r w:rsidR="00DE4B86" w:rsidRPr="002E160C">
              <w:rPr>
                <w:rFonts w:asciiTheme="minorHAnsi" w:hAnsiTheme="minorHAnsi" w:cstheme="minorHAnsi"/>
              </w:rPr>
              <w:t>.</w:t>
            </w:r>
          </w:p>
          <w:p w14:paraId="7173C34E" w14:textId="5BDAAE8D" w:rsidR="00445991" w:rsidRPr="002E160C" w:rsidRDefault="00DA71D5" w:rsidP="00C04CC9">
            <w:pPr>
              <w:pStyle w:val="ListParagraph"/>
              <w:numPr>
                <w:ilvl w:val="1"/>
                <w:numId w:val="2"/>
              </w:numPr>
              <w:tabs>
                <w:tab w:val="left" w:pos="9968"/>
              </w:tabs>
              <w:spacing w:before="60" w:after="60"/>
              <w:ind w:left="1074"/>
              <w:rPr>
                <w:rFonts w:asciiTheme="minorHAnsi" w:hAnsiTheme="minorHAnsi" w:cstheme="minorHAnsi"/>
              </w:rPr>
            </w:pPr>
            <w:r w:rsidRPr="002E160C">
              <w:rPr>
                <w:rFonts w:asciiTheme="minorHAnsi" w:hAnsiTheme="minorHAnsi" w:cstheme="minorHAnsi"/>
              </w:rPr>
              <w:t>A</w:t>
            </w:r>
            <w:r w:rsidR="00445991" w:rsidRPr="002E160C">
              <w:rPr>
                <w:rFonts w:asciiTheme="minorHAnsi" w:hAnsiTheme="minorHAnsi" w:cstheme="minorHAnsi"/>
              </w:rPr>
              <w:t>reas of risk or worsening symptoms</w:t>
            </w:r>
            <w:r w:rsidR="00DE4B86" w:rsidRPr="002E160C">
              <w:rPr>
                <w:rFonts w:asciiTheme="minorHAnsi" w:hAnsiTheme="minorHAnsi" w:cstheme="minorHAnsi"/>
              </w:rPr>
              <w:t>.</w:t>
            </w:r>
          </w:p>
          <w:p w14:paraId="01186CA5" w14:textId="6F6740B8" w:rsidR="00445991" w:rsidRPr="002E160C" w:rsidRDefault="00CA2C1E" w:rsidP="00E131F1">
            <w:pPr>
              <w:pStyle w:val="ListParagraph"/>
              <w:numPr>
                <w:ilvl w:val="0"/>
                <w:numId w:val="21"/>
              </w:numPr>
              <w:tabs>
                <w:tab w:val="left" w:pos="9968"/>
              </w:tabs>
              <w:spacing w:before="60" w:after="60"/>
              <w:rPr>
                <w:rFonts w:asciiTheme="minorHAnsi" w:hAnsiTheme="minorHAnsi" w:cstheme="minorHAnsi"/>
              </w:rPr>
            </w:pPr>
            <w:r w:rsidRPr="002E160C">
              <w:rPr>
                <w:rFonts w:asciiTheme="minorHAnsi" w:hAnsiTheme="minorHAnsi" w:cstheme="minorHAnsi"/>
              </w:rPr>
              <w:t>Confirm conversation is had around Advanced Directives</w:t>
            </w:r>
            <w:r w:rsidR="00DE4B86" w:rsidRPr="002E160C">
              <w:rPr>
                <w:rFonts w:asciiTheme="minorHAnsi" w:hAnsiTheme="minorHAnsi" w:cstheme="minorHAnsi"/>
              </w:rPr>
              <w:t>.</w:t>
            </w:r>
          </w:p>
          <w:p w14:paraId="3305A5E6" w14:textId="77777777" w:rsidR="00EE31D2" w:rsidRPr="00EE31D2" w:rsidRDefault="00DA71D5" w:rsidP="00E131F1">
            <w:pPr>
              <w:pStyle w:val="ListParagraph"/>
              <w:numPr>
                <w:ilvl w:val="0"/>
                <w:numId w:val="21"/>
              </w:numPr>
              <w:spacing w:before="60" w:after="60"/>
              <w:contextualSpacing w:val="0"/>
              <w:rPr>
                <w:rFonts w:asciiTheme="minorHAnsi" w:hAnsiTheme="minorHAnsi" w:cstheme="minorHAnsi"/>
                <w:color w:val="000000"/>
                <w:highlight w:val="green"/>
              </w:rPr>
            </w:pPr>
            <w:r w:rsidRPr="00707E7B">
              <w:rPr>
                <w:rFonts w:asciiTheme="minorHAnsi" w:hAnsiTheme="minorHAnsi" w:cstheme="minorHAnsi"/>
                <w:color w:val="000000"/>
              </w:rPr>
              <w:t>Review and revise the</w:t>
            </w:r>
            <w:r w:rsidR="005C1175" w:rsidRPr="00707E7B">
              <w:rPr>
                <w:rFonts w:asciiTheme="minorHAnsi" w:hAnsiTheme="minorHAnsi" w:cstheme="minorHAnsi"/>
                <w:color w:val="000000"/>
              </w:rPr>
              <w:t xml:space="preserve"> </w:t>
            </w:r>
            <w:r w:rsidR="00445991" w:rsidRPr="00707E7B">
              <w:rPr>
                <w:rFonts w:asciiTheme="minorHAnsi" w:hAnsiTheme="minorHAnsi" w:cstheme="minorHAnsi"/>
                <w:color w:val="000000"/>
              </w:rPr>
              <w:t xml:space="preserve">IPOC </w:t>
            </w:r>
            <w:r w:rsidRPr="00707E7B">
              <w:rPr>
                <w:rFonts w:asciiTheme="minorHAnsi" w:hAnsiTheme="minorHAnsi" w:cstheme="minorHAnsi"/>
                <w:color w:val="000000"/>
              </w:rPr>
              <w:t xml:space="preserve">at least </w:t>
            </w:r>
            <w:r w:rsidR="00445991" w:rsidRPr="00707E7B">
              <w:rPr>
                <w:rFonts w:asciiTheme="minorHAnsi" w:hAnsiTheme="minorHAnsi" w:cstheme="minorHAnsi"/>
                <w:color w:val="000000"/>
              </w:rPr>
              <w:t>annually</w:t>
            </w:r>
            <w:r w:rsidR="00E22986" w:rsidRPr="00707E7B">
              <w:rPr>
                <w:rFonts w:asciiTheme="minorHAnsi" w:hAnsiTheme="minorHAnsi" w:cstheme="minorHAnsi"/>
                <w:color w:val="000000"/>
              </w:rPr>
              <w:t xml:space="preserve"> with the ICT during a </w:t>
            </w:r>
            <w:r w:rsidR="0034692A" w:rsidRPr="00707E7B">
              <w:rPr>
                <w:rFonts w:asciiTheme="minorHAnsi" w:hAnsiTheme="minorHAnsi" w:cstheme="minorHAnsi"/>
                <w:color w:val="000000"/>
              </w:rPr>
              <w:t>face-to-face</w:t>
            </w:r>
            <w:r w:rsidR="00E22986" w:rsidRPr="00707E7B">
              <w:rPr>
                <w:rFonts w:asciiTheme="minorHAnsi" w:hAnsiTheme="minorHAnsi" w:cstheme="minorHAnsi"/>
                <w:color w:val="000000"/>
              </w:rPr>
              <w:t xml:space="preserve"> encounter, which is either in-person or through a visual, real-time interactive telehealth encounter. U</w:t>
            </w:r>
            <w:r w:rsidR="003E24C4" w:rsidRPr="00707E7B">
              <w:rPr>
                <w:rFonts w:asciiTheme="minorHAnsi" w:hAnsiTheme="minorHAnsi" w:cstheme="minorHAnsi"/>
                <w:color w:val="000000"/>
              </w:rPr>
              <w:t xml:space="preserve">pdate </w:t>
            </w:r>
            <w:r w:rsidR="00E22986" w:rsidRPr="00707E7B">
              <w:rPr>
                <w:rFonts w:asciiTheme="minorHAnsi" w:hAnsiTheme="minorHAnsi" w:cstheme="minorHAnsi"/>
                <w:color w:val="000000"/>
              </w:rPr>
              <w:t xml:space="preserve">IPOC </w:t>
            </w:r>
            <w:r w:rsidRPr="00707E7B">
              <w:rPr>
                <w:rFonts w:asciiTheme="minorHAnsi" w:hAnsiTheme="minorHAnsi" w:cstheme="minorHAnsi"/>
                <w:color w:val="000000"/>
              </w:rPr>
              <w:t xml:space="preserve">with </w:t>
            </w:r>
            <w:r w:rsidR="00445991" w:rsidRPr="00707E7B">
              <w:rPr>
                <w:rFonts w:asciiTheme="minorHAnsi" w:hAnsiTheme="minorHAnsi" w:cstheme="minorHAnsi"/>
                <w:color w:val="000000"/>
              </w:rPr>
              <w:t>each significant change of condition</w:t>
            </w:r>
            <w:r w:rsidR="00B01D97" w:rsidRPr="00707E7B">
              <w:rPr>
                <w:rFonts w:asciiTheme="minorHAnsi" w:hAnsiTheme="minorHAnsi" w:cstheme="minorHAnsi"/>
                <w:color w:val="000000"/>
              </w:rPr>
              <w:t>,</w:t>
            </w:r>
            <w:r w:rsidR="00225F5B" w:rsidRPr="00707E7B">
              <w:rPr>
                <w:rFonts w:asciiTheme="minorHAnsi" w:hAnsiTheme="minorHAnsi" w:cstheme="minorHAnsi"/>
                <w:color w:val="000000"/>
              </w:rPr>
              <w:t xml:space="preserve"> and lack of movement on goals</w:t>
            </w:r>
            <w:r w:rsidR="00445991" w:rsidRPr="00707E7B">
              <w:rPr>
                <w:rFonts w:asciiTheme="minorHAnsi" w:hAnsiTheme="minorHAnsi" w:cstheme="minorHAnsi"/>
                <w:color w:val="000000"/>
              </w:rPr>
              <w:t xml:space="preserve"> after any care transition or upon request from the </w:t>
            </w:r>
            <w:r w:rsidR="00307C46" w:rsidRPr="00707E7B">
              <w:rPr>
                <w:rFonts w:asciiTheme="minorHAnsi" w:hAnsiTheme="minorHAnsi" w:cstheme="minorHAnsi"/>
                <w:color w:val="000000"/>
              </w:rPr>
              <w:t xml:space="preserve">member </w:t>
            </w:r>
            <w:r w:rsidR="00445991" w:rsidRPr="00707E7B">
              <w:rPr>
                <w:rFonts w:asciiTheme="minorHAnsi" w:hAnsiTheme="minorHAnsi" w:cstheme="minorHAnsi"/>
                <w:color w:val="000000"/>
              </w:rPr>
              <w:t xml:space="preserve">or their </w:t>
            </w:r>
            <w:r w:rsidR="00307C46" w:rsidRPr="00707E7B">
              <w:rPr>
                <w:rFonts w:asciiTheme="minorHAnsi" w:hAnsiTheme="minorHAnsi" w:cstheme="minorHAnsi"/>
                <w:color w:val="000000"/>
              </w:rPr>
              <w:t>designated representative</w:t>
            </w:r>
            <w:r w:rsidR="00E22986" w:rsidRPr="002E160C">
              <w:rPr>
                <w:rFonts w:asciiTheme="minorHAnsi" w:hAnsiTheme="minorHAnsi" w:cstheme="minorHAnsi"/>
                <w:color w:val="000000"/>
              </w:rPr>
              <w:t>.</w:t>
            </w:r>
            <w:r w:rsidR="003C508A" w:rsidRPr="002E160C">
              <w:rPr>
                <w:rFonts w:asciiTheme="minorHAnsi" w:hAnsiTheme="minorHAnsi" w:cstheme="minorHAnsi"/>
                <w:color w:val="FF0000"/>
              </w:rPr>
              <w:t xml:space="preserve"> </w:t>
            </w:r>
          </w:p>
          <w:p w14:paraId="7B5F5B7A" w14:textId="4D982BFA" w:rsidR="00445991" w:rsidRPr="001A4DFC" w:rsidRDefault="00025C34" w:rsidP="38BC8B0D">
            <w:pPr>
              <w:pStyle w:val="ListParagraph"/>
              <w:numPr>
                <w:ilvl w:val="1"/>
                <w:numId w:val="21"/>
              </w:numPr>
              <w:spacing w:before="60" w:after="60"/>
              <w:rPr>
                <w:rFonts w:asciiTheme="minorHAnsi" w:hAnsiTheme="minorHAnsi" w:cstheme="minorBidi"/>
                <w:i/>
                <w:iCs/>
                <w:highlight w:val="green"/>
              </w:rPr>
            </w:pPr>
            <w:r w:rsidRPr="38BC8B0D">
              <w:rPr>
                <w:rFonts w:asciiTheme="minorHAnsi" w:hAnsiTheme="minorHAnsi" w:cstheme="minorBidi"/>
                <w:highlight w:val="green"/>
              </w:rPr>
              <w:t xml:space="preserve">Provide </w:t>
            </w:r>
            <w:r w:rsidR="00E236F8" w:rsidRPr="38BC8B0D">
              <w:rPr>
                <w:rFonts w:asciiTheme="minorHAnsi" w:hAnsiTheme="minorHAnsi" w:cstheme="minorBidi"/>
                <w:highlight w:val="green"/>
              </w:rPr>
              <w:t xml:space="preserve">status </w:t>
            </w:r>
            <w:r w:rsidR="00593274" w:rsidRPr="38BC8B0D">
              <w:rPr>
                <w:rFonts w:asciiTheme="minorHAnsi" w:hAnsiTheme="minorHAnsi" w:cstheme="minorBidi"/>
                <w:highlight w:val="green"/>
              </w:rPr>
              <w:t xml:space="preserve">and </w:t>
            </w:r>
            <w:r w:rsidR="00E12BEF" w:rsidRPr="38BC8B0D">
              <w:rPr>
                <w:rFonts w:asciiTheme="minorHAnsi" w:hAnsiTheme="minorHAnsi" w:cstheme="minorBidi"/>
                <w:highlight w:val="green"/>
              </w:rPr>
              <w:t xml:space="preserve">the </w:t>
            </w:r>
            <w:r w:rsidR="00593274" w:rsidRPr="38BC8B0D">
              <w:rPr>
                <w:rFonts w:asciiTheme="minorHAnsi" w:hAnsiTheme="minorHAnsi" w:cstheme="minorBidi"/>
                <w:highlight w:val="green"/>
              </w:rPr>
              <w:t>outcome</w:t>
            </w:r>
            <w:r w:rsidR="00DF7BCD">
              <w:rPr>
                <w:highlight w:val="green"/>
              </w:rPr>
              <w:t>s</w:t>
            </w:r>
            <w:r w:rsidR="00593274" w:rsidRPr="38BC8B0D">
              <w:rPr>
                <w:rFonts w:asciiTheme="minorHAnsi" w:hAnsiTheme="minorHAnsi" w:cstheme="minorBidi"/>
                <w:highlight w:val="green"/>
              </w:rPr>
              <w:t xml:space="preserve"> </w:t>
            </w:r>
            <w:r w:rsidR="00E236F8" w:rsidRPr="38BC8B0D">
              <w:rPr>
                <w:rFonts w:asciiTheme="minorHAnsi" w:hAnsiTheme="minorHAnsi" w:cstheme="minorBidi"/>
                <w:highlight w:val="green"/>
              </w:rPr>
              <w:t>of the goal “Close/update/Goal met/ Not</w:t>
            </w:r>
            <w:r w:rsidR="00593274" w:rsidRPr="38BC8B0D">
              <w:rPr>
                <w:rFonts w:asciiTheme="minorHAnsi" w:hAnsiTheme="minorHAnsi" w:cstheme="minorBidi"/>
                <w:highlight w:val="green"/>
              </w:rPr>
              <w:t xml:space="preserve"> met</w:t>
            </w:r>
            <w:r w:rsidR="001A4DFC" w:rsidRPr="38BC8B0D">
              <w:rPr>
                <w:rFonts w:asciiTheme="minorHAnsi" w:hAnsiTheme="minorHAnsi" w:cstheme="minorBidi"/>
                <w:highlight w:val="green"/>
              </w:rPr>
              <w:t>”</w:t>
            </w:r>
            <w:r w:rsidR="00B928E6" w:rsidRPr="38BC8B0D">
              <w:rPr>
                <w:rFonts w:asciiTheme="minorHAnsi" w:hAnsiTheme="minorHAnsi" w:cstheme="minorBidi"/>
                <w:highlight w:val="green"/>
              </w:rPr>
              <w:t xml:space="preserve"> </w:t>
            </w:r>
            <w:r w:rsidR="00E51B56" w:rsidRPr="38BC8B0D">
              <w:rPr>
                <w:rFonts w:asciiTheme="minorHAnsi" w:hAnsiTheme="minorHAnsi" w:cstheme="minorBidi"/>
                <w:highlight w:val="green"/>
              </w:rPr>
              <w:t xml:space="preserve">along </w:t>
            </w:r>
            <w:r w:rsidR="00E236F8" w:rsidRPr="38BC8B0D">
              <w:rPr>
                <w:rFonts w:asciiTheme="minorHAnsi" w:hAnsiTheme="minorHAnsi" w:cstheme="minorBidi"/>
                <w:highlight w:val="green"/>
              </w:rPr>
              <w:t xml:space="preserve">with </w:t>
            </w:r>
            <w:r w:rsidRPr="38BC8B0D">
              <w:rPr>
                <w:rFonts w:asciiTheme="minorHAnsi" w:hAnsiTheme="minorHAnsi" w:cstheme="minorBidi"/>
                <w:highlight w:val="green"/>
              </w:rPr>
              <w:t xml:space="preserve">documentation </w:t>
            </w:r>
            <w:r w:rsidR="009F1FD6" w:rsidRPr="38BC8B0D">
              <w:rPr>
                <w:rFonts w:asciiTheme="minorHAnsi" w:hAnsiTheme="minorHAnsi" w:cstheme="minorBidi"/>
                <w:highlight w:val="green"/>
              </w:rPr>
              <w:t>of the progress</w:t>
            </w:r>
            <w:r w:rsidR="00353A61" w:rsidRPr="38BC8B0D">
              <w:rPr>
                <w:rFonts w:asciiTheme="minorHAnsi" w:hAnsiTheme="minorHAnsi" w:cstheme="minorBidi"/>
                <w:highlight w:val="green"/>
              </w:rPr>
              <w:t xml:space="preserve">/outcomes </w:t>
            </w:r>
            <w:r w:rsidR="009F1FD6" w:rsidRPr="38BC8B0D">
              <w:rPr>
                <w:rFonts w:asciiTheme="minorHAnsi" w:hAnsiTheme="minorHAnsi" w:cstheme="minorBidi"/>
                <w:highlight w:val="green"/>
              </w:rPr>
              <w:t>of the goal</w:t>
            </w:r>
            <w:r w:rsidR="00F37A80" w:rsidRPr="38BC8B0D">
              <w:rPr>
                <w:rFonts w:asciiTheme="minorHAnsi" w:hAnsiTheme="minorHAnsi" w:cstheme="minorBidi"/>
                <w:highlight w:val="green"/>
              </w:rPr>
              <w:t xml:space="preserve"> </w:t>
            </w:r>
            <w:proofErr w:type="spellStart"/>
            <w:r w:rsidR="00F37A80" w:rsidRPr="38BC8B0D">
              <w:rPr>
                <w:rFonts w:asciiTheme="minorHAnsi" w:hAnsiTheme="minorHAnsi" w:cstheme="minorBidi"/>
                <w:highlight w:val="green"/>
              </w:rPr>
              <w:t>Ie</w:t>
            </w:r>
            <w:proofErr w:type="spellEnd"/>
            <w:r w:rsidR="00F37A80" w:rsidRPr="38BC8B0D">
              <w:rPr>
                <w:rFonts w:asciiTheme="minorHAnsi" w:hAnsiTheme="minorHAnsi" w:cstheme="minorBidi"/>
                <w:highlight w:val="green"/>
              </w:rPr>
              <w:t xml:space="preserve">: </w:t>
            </w:r>
            <w:r w:rsidR="00F37A80" w:rsidRPr="38BC8B0D">
              <w:rPr>
                <w:rFonts w:asciiTheme="minorHAnsi" w:hAnsiTheme="minorHAnsi" w:cstheme="minorBidi"/>
                <w:i/>
                <w:iCs/>
                <w:highlight w:val="green"/>
              </w:rPr>
              <w:t>Goa</w:t>
            </w:r>
            <w:r w:rsidR="0061542D" w:rsidRPr="38BC8B0D">
              <w:rPr>
                <w:rFonts w:asciiTheme="minorHAnsi" w:hAnsiTheme="minorHAnsi" w:cstheme="minorBidi"/>
                <w:i/>
                <w:iCs/>
                <w:highlight w:val="green"/>
              </w:rPr>
              <w:t>l continued into next year</w:t>
            </w:r>
            <w:r w:rsidR="00B928E6" w:rsidRPr="38BC8B0D">
              <w:rPr>
                <w:rFonts w:asciiTheme="minorHAnsi" w:hAnsiTheme="minorHAnsi" w:cstheme="minorBidi"/>
                <w:i/>
                <w:iCs/>
                <w:highlight w:val="green"/>
              </w:rPr>
              <w:t>’</w:t>
            </w:r>
            <w:r w:rsidR="0061542D" w:rsidRPr="38BC8B0D">
              <w:rPr>
                <w:rFonts w:asciiTheme="minorHAnsi" w:hAnsiTheme="minorHAnsi" w:cstheme="minorBidi"/>
                <w:i/>
                <w:iCs/>
                <w:highlight w:val="green"/>
              </w:rPr>
              <w:t>s care plan</w:t>
            </w:r>
            <w:r w:rsidR="06D24583" w:rsidRPr="38BC8B0D">
              <w:rPr>
                <w:rFonts w:asciiTheme="minorHAnsi" w:hAnsiTheme="minorHAnsi" w:cstheme="minorBidi"/>
                <w:i/>
                <w:iCs/>
                <w:highlight w:val="green"/>
              </w:rPr>
              <w:t xml:space="preserve"> as</w:t>
            </w:r>
            <w:r w:rsidR="00B721F0" w:rsidRPr="38BC8B0D">
              <w:rPr>
                <w:rFonts w:asciiTheme="minorHAnsi" w:hAnsiTheme="minorHAnsi" w:cstheme="minorBidi"/>
                <w:i/>
                <w:iCs/>
                <w:highlight w:val="green"/>
              </w:rPr>
              <w:t xml:space="preserve"> member continues to need PT</w:t>
            </w:r>
            <w:r w:rsidR="5E6F343D" w:rsidRPr="38BC8B0D">
              <w:rPr>
                <w:rFonts w:asciiTheme="minorHAnsi" w:hAnsiTheme="minorHAnsi" w:cstheme="minorBidi"/>
                <w:i/>
                <w:iCs/>
                <w:highlight w:val="green"/>
              </w:rPr>
              <w:t xml:space="preserve"> </w:t>
            </w:r>
            <w:r w:rsidR="5E6F343D" w:rsidRPr="38BC8B0D">
              <w:rPr>
                <w:rFonts w:asciiTheme="minorHAnsi" w:hAnsiTheme="minorHAnsi" w:cstheme="minorBidi"/>
                <w:highlight w:val="green"/>
              </w:rPr>
              <w:t xml:space="preserve">or </w:t>
            </w:r>
            <w:r w:rsidR="00566822" w:rsidRPr="38BC8B0D">
              <w:rPr>
                <w:rFonts w:asciiTheme="minorHAnsi" w:hAnsiTheme="minorHAnsi" w:cstheme="minorBidi"/>
                <w:i/>
                <w:iCs/>
                <w:highlight w:val="green"/>
              </w:rPr>
              <w:t>Goal met</w:t>
            </w:r>
            <w:r w:rsidR="5ADACF4A" w:rsidRPr="38BC8B0D">
              <w:rPr>
                <w:rFonts w:asciiTheme="minorHAnsi" w:hAnsiTheme="minorHAnsi" w:cstheme="minorBidi"/>
                <w:i/>
                <w:iCs/>
                <w:highlight w:val="green"/>
              </w:rPr>
              <w:t>;</w:t>
            </w:r>
            <w:r w:rsidR="00BC06BF" w:rsidRPr="38BC8B0D">
              <w:rPr>
                <w:rFonts w:asciiTheme="minorHAnsi" w:hAnsiTheme="minorHAnsi" w:cstheme="minorBidi"/>
                <w:i/>
                <w:iCs/>
                <w:highlight w:val="green"/>
              </w:rPr>
              <w:t xml:space="preserve"> member’s authorized rep reports no falls</w:t>
            </w:r>
            <w:r w:rsidR="001A4DFC" w:rsidRPr="38BC8B0D">
              <w:rPr>
                <w:rFonts w:asciiTheme="minorHAnsi" w:hAnsiTheme="minorHAnsi" w:cstheme="minorBidi"/>
                <w:i/>
                <w:iCs/>
                <w:highlight w:val="green"/>
              </w:rPr>
              <w:t xml:space="preserve"> since </w:t>
            </w:r>
            <w:r w:rsidR="00B928E6" w:rsidRPr="38BC8B0D">
              <w:rPr>
                <w:rFonts w:asciiTheme="minorHAnsi" w:hAnsiTheme="minorHAnsi" w:cstheme="minorBidi"/>
                <w:i/>
                <w:iCs/>
                <w:highlight w:val="green"/>
              </w:rPr>
              <w:t xml:space="preserve">the </w:t>
            </w:r>
            <w:r w:rsidR="001A4DFC" w:rsidRPr="38BC8B0D">
              <w:rPr>
                <w:rFonts w:asciiTheme="minorHAnsi" w:hAnsiTheme="minorHAnsi" w:cstheme="minorBidi"/>
                <w:i/>
                <w:iCs/>
                <w:highlight w:val="green"/>
              </w:rPr>
              <w:t>last check in</w:t>
            </w:r>
            <w:r w:rsidR="00BC06BF" w:rsidRPr="38BC8B0D">
              <w:rPr>
                <w:rFonts w:asciiTheme="minorHAnsi" w:hAnsiTheme="minorHAnsi" w:cstheme="minorBidi"/>
                <w:i/>
                <w:iCs/>
                <w:highlight w:val="green"/>
              </w:rPr>
              <w:t xml:space="preserve"> </w:t>
            </w:r>
            <w:r w:rsidR="007726B3" w:rsidRPr="38BC8B0D">
              <w:rPr>
                <w:rFonts w:asciiTheme="minorHAnsi" w:hAnsiTheme="minorHAnsi" w:cstheme="minorBidi"/>
                <w:i/>
                <w:iCs/>
                <w:highlight w:val="green"/>
              </w:rPr>
              <w:t>MM/DD/YYY</w:t>
            </w:r>
          </w:p>
          <w:p w14:paraId="2CAF2715" w14:textId="533B03EC" w:rsidR="00307C46" w:rsidRPr="002E160C" w:rsidRDefault="0076529E" w:rsidP="00E131F1">
            <w:pPr>
              <w:pStyle w:val="ListParagraph"/>
              <w:numPr>
                <w:ilvl w:val="0"/>
                <w:numId w:val="21"/>
              </w:numPr>
              <w:spacing w:before="60" w:after="60"/>
              <w:rPr>
                <w:rFonts w:asciiTheme="minorHAnsi" w:hAnsiTheme="minorHAnsi" w:cstheme="minorHAnsi"/>
                <w:color w:val="000000"/>
              </w:rPr>
            </w:pPr>
            <w:bookmarkStart w:id="13" w:name="_Hlk54763323"/>
            <w:r w:rsidRPr="002E160C">
              <w:rPr>
                <w:rFonts w:asciiTheme="minorHAnsi" w:hAnsiTheme="minorHAnsi" w:cstheme="minorHAnsi"/>
                <w:color w:val="000000"/>
              </w:rPr>
              <w:t>D</w:t>
            </w:r>
            <w:r w:rsidR="0071678F" w:rsidRPr="002E160C">
              <w:rPr>
                <w:rFonts w:asciiTheme="minorHAnsi" w:hAnsiTheme="minorHAnsi" w:cstheme="minorHAnsi"/>
                <w:color w:val="000000"/>
              </w:rPr>
              <w:t xml:space="preserve">ocument that </w:t>
            </w:r>
            <w:r w:rsidR="00445991" w:rsidRPr="002E160C">
              <w:rPr>
                <w:rFonts w:asciiTheme="minorHAnsi" w:hAnsiTheme="minorHAnsi" w:cstheme="minorHAnsi"/>
                <w:color w:val="000000"/>
              </w:rPr>
              <w:t xml:space="preserve">the IPOC </w:t>
            </w:r>
            <w:r w:rsidRPr="002E160C">
              <w:rPr>
                <w:rFonts w:asciiTheme="minorHAnsi" w:hAnsiTheme="minorHAnsi" w:cstheme="minorHAnsi"/>
                <w:color w:val="000000"/>
              </w:rPr>
              <w:t>was provided</w:t>
            </w:r>
            <w:r w:rsidR="00C71230" w:rsidRPr="002E160C">
              <w:rPr>
                <w:rFonts w:asciiTheme="minorHAnsi" w:hAnsiTheme="minorHAnsi" w:cstheme="minorHAnsi"/>
                <w:color w:val="000000"/>
              </w:rPr>
              <w:t>/offered</w:t>
            </w:r>
            <w:r w:rsidRPr="002E160C">
              <w:rPr>
                <w:rFonts w:asciiTheme="minorHAnsi" w:hAnsiTheme="minorHAnsi" w:cstheme="minorHAnsi"/>
                <w:color w:val="000000"/>
              </w:rPr>
              <w:t xml:space="preserve"> </w:t>
            </w:r>
            <w:r w:rsidR="00445991" w:rsidRPr="002E160C">
              <w:rPr>
                <w:rFonts w:asciiTheme="minorHAnsi" w:hAnsiTheme="minorHAnsi" w:cstheme="minorHAnsi"/>
                <w:color w:val="000000"/>
              </w:rPr>
              <w:t>to the member</w:t>
            </w:r>
            <w:r w:rsidR="001128A7" w:rsidRPr="002E160C">
              <w:rPr>
                <w:rFonts w:asciiTheme="minorHAnsi" w:hAnsiTheme="minorHAnsi" w:cstheme="minorHAnsi"/>
                <w:color w:val="000000"/>
              </w:rPr>
              <w:t xml:space="preserve"> or</w:t>
            </w:r>
            <w:r w:rsidR="00445991" w:rsidRPr="002E160C">
              <w:rPr>
                <w:rFonts w:asciiTheme="minorHAnsi" w:hAnsiTheme="minorHAnsi" w:cstheme="minorHAnsi"/>
                <w:color w:val="000000"/>
              </w:rPr>
              <w:t xml:space="preserve"> </w:t>
            </w:r>
            <w:r w:rsidR="00307C46" w:rsidRPr="002E160C">
              <w:rPr>
                <w:rFonts w:asciiTheme="minorHAnsi" w:hAnsiTheme="minorHAnsi" w:cstheme="minorHAnsi"/>
                <w:color w:val="000000"/>
              </w:rPr>
              <w:t>designated representative</w:t>
            </w:r>
            <w:r w:rsidR="00445991" w:rsidRPr="002E160C">
              <w:rPr>
                <w:rFonts w:asciiTheme="minorHAnsi" w:hAnsiTheme="minorHAnsi" w:cstheme="minorHAnsi"/>
                <w:color w:val="000000"/>
              </w:rPr>
              <w:t xml:space="preserve"> following completion.</w:t>
            </w:r>
          </w:p>
          <w:bookmarkEnd w:id="13"/>
          <w:p w14:paraId="5E738591" w14:textId="7BCD57D1" w:rsidR="00307C46" w:rsidRPr="002E160C" w:rsidRDefault="00307C46" w:rsidP="00E131F1">
            <w:pPr>
              <w:pStyle w:val="ListParagraph"/>
              <w:numPr>
                <w:ilvl w:val="0"/>
                <w:numId w:val="21"/>
              </w:numPr>
              <w:spacing w:before="60" w:after="60"/>
              <w:rPr>
                <w:rFonts w:asciiTheme="minorHAnsi" w:hAnsiTheme="minorHAnsi" w:cstheme="minorHAnsi"/>
                <w:color w:val="000000"/>
              </w:rPr>
            </w:pPr>
            <w:r w:rsidRPr="002E160C">
              <w:rPr>
                <w:rFonts w:asciiTheme="minorHAnsi" w:hAnsiTheme="minorHAnsi" w:cstheme="minorHAnsi"/>
                <w:color w:val="000000"/>
              </w:rPr>
              <w:t>Include and document the collaboration with the PCP</w:t>
            </w:r>
            <w:r w:rsidR="00E22986" w:rsidRPr="002E160C">
              <w:rPr>
                <w:rFonts w:asciiTheme="minorHAnsi" w:hAnsiTheme="minorHAnsi" w:cstheme="minorHAnsi"/>
                <w:color w:val="000000"/>
              </w:rPr>
              <w:t xml:space="preserve"> and ICT</w:t>
            </w:r>
            <w:r w:rsidRPr="002E160C">
              <w:rPr>
                <w:rFonts w:asciiTheme="minorHAnsi" w:hAnsiTheme="minorHAnsi" w:cstheme="minorHAnsi"/>
                <w:color w:val="000000"/>
              </w:rPr>
              <w:t>.</w:t>
            </w:r>
          </w:p>
          <w:p w14:paraId="4D63F724" w14:textId="12B9BD35" w:rsidR="00307C46" w:rsidRPr="002E160C" w:rsidRDefault="00C71230" w:rsidP="00E131F1">
            <w:pPr>
              <w:pStyle w:val="ListParagraph"/>
              <w:numPr>
                <w:ilvl w:val="0"/>
                <w:numId w:val="21"/>
              </w:numPr>
              <w:spacing w:before="60" w:after="60"/>
              <w:rPr>
                <w:rFonts w:asciiTheme="minorHAnsi" w:hAnsiTheme="minorHAnsi" w:cstheme="minorHAnsi"/>
                <w:color w:val="000000"/>
              </w:rPr>
            </w:pPr>
            <w:r w:rsidRPr="002E160C">
              <w:rPr>
                <w:rFonts w:asciiTheme="minorHAnsi" w:hAnsiTheme="minorHAnsi" w:cstheme="minorHAnsi"/>
                <w:color w:val="000000"/>
              </w:rPr>
              <w:t>As possible, o</w:t>
            </w:r>
            <w:r w:rsidR="00307C46" w:rsidRPr="002E160C">
              <w:rPr>
                <w:rFonts w:asciiTheme="minorHAnsi" w:hAnsiTheme="minorHAnsi" w:cstheme="minorHAnsi"/>
                <w:color w:val="000000"/>
              </w:rPr>
              <w:t>btain the signature of the member or designated representative on the IPOC</w:t>
            </w:r>
            <w:r w:rsidRPr="002E160C">
              <w:rPr>
                <w:rFonts w:asciiTheme="minorHAnsi" w:hAnsiTheme="minorHAnsi" w:cstheme="minorHAnsi"/>
                <w:color w:val="000000"/>
              </w:rPr>
              <w:t>. Document if unable to do so and why.</w:t>
            </w:r>
          </w:p>
          <w:p w14:paraId="404EB327" w14:textId="2A1D2F2D" w:rsidR="00445991" w:rsidRPr="002E160C" w:rsidRDefault="0071678F" w:rsidP="00E131F1">
            <w:pPr>
              <w:pStyle w:val="ListParagraph"/>
              <w:numPr>
                <w:ilvl w:val="0"/>
                <w:numId w:val="21"/>
              </w:numPr>
              <w:spacing w:before="60" w:after="60"/>
              <w:rPr>
                <w:rFonts w:asciiTheme="minorHAnsi" w:hAnsiTheme="minorHAnsi" w:cstheme="minorHAnsi"/>
                <w:color w:val="000000"/>
              </w:rPr>
            </w:pPr>
            <w:r w:rsidRPr="002E160C">
              <w:rPr>
                <w:rFonts w:asciiTheme="minorHAnsi" w:hAnsiTheme="minorHAnsi" w:cstheme="minorHAnsi"/>
                <w:color w:val="000000"/>
              </w:rPr>
              <w:t xml:space="preserve">Provide and document that </w:t>
            </w:r>
            <w:r w:rsidR="00445991" w:rsidRPr="002E160C">
              <w:rPr>
                <w:rFonts w:asciiTheme="minorHAnsi" w:hAnsiTheme="minorHAnsi" w:cstheme="minorHAnsi"/>
                <w:color w:val="000000"/>
              </w:rPr>
              <w:t xml:space="preserve">the </w:t>
            </w:r>
            <w:r w:rsidR="00307C46" w:rsidRPr="002E160C">
              <w:rPr>
                <w:rFonts w:asciiTheme="minorHAnsi" w:hAnsiTheme="minorHAnsi" w:cstheme="minorHAnsi"/>
                <w:color w:val="000000"/>
              </w:rPr>
              <w:t>IPOC is provided to t</w:t>
            </w:r>
            <w:r w:rsidR="00445991" w:rsidRPr="002E160C">
              <w:rPr>
                <w:rFonts w:asciiTheme="minorHAnsi" w:hAnsiTheme="minorHAnsi" w:cstheme="minorHAnsi"/>
                <w:color w:val="000000"/>
              </w:rPr>
              <w:t xml:space="preserve">he </w:t>
            </w:r>
            <w:r w:rsidR="00DA71D5" w:rsidRPr="002E160C">
              <w:rPr>
                <w:rFonts w:asciiTheme="minorHAnsi" w:hAnsiTheme="minorHAnsi" w:cstheme="minorHAnsi"/>
                <w:color w:val="000000"/>
              </w:rPr>
              <w:t>P</w:t>
            </w:r>
            <w:r w:rsidR="00307C46" w:rsidRPr="002E160C">
              <w:rPr>
                <w:rFonts w:asciiTheme="minorHAnsi" w:hAnsiTheme="minorHAnsi" w:cstheme="minorHAnsi"/>
                <w:color w:val="000000"/>
              </w:rPr>
              <w:t>CP</w:t>
            </w:r>
            <w:r w:rsidR="00DA71D5" w:rsidRPr="002E160C">
              <w:rPr>
                <w:rFonts w:asciiTheme="minorHAnsi" w:hAnsiTheme="minorHAnsi" w:cstheme="minorHAnsi"/>
                <w:color w:val="000000"/>
              </w:rPr>
              <w:t xml:space="preserve"> a</w:t>
            </w:r>
            <w:r w:rsidR="00445991" w:rsidRPr="002E160C">
              <w:rPr>
                <w:rFonts w:asciiTheme="minorHAnsi" w:hAnsiTheme="minorHAnsi" w:cstheme="minorHAnsi"/>
                <w:color w:val="000000"/>
              </w:rPr>
              <w:t>nd any involved providers</w:t>
            </w:r>
            <w:r w:rsidR="004F791A" w:rsidRPr="002E160C">
              <w:rPr>
                <w:rFonts w:asciiTheme="minorHAnsi" w:hAnsiTheme="minorHAnsi" w:cstheme="minorHAnsi"/>
                <w:i/>
                <w:iCs/>
                <w:color w:val="FF0000"/>
                <w:sz w:val="20"/>
                <w:szCs w:val="20"/>
              </w:rPr>
              <w:t>*</w:t>
            </w:r>
            <w:r w:rsidR="00445991" w:rsidRPr="002E160C">
              <w:rPr>
                <w:rFonts w:asciiTheme="minorHAnsi" w:hAnsiTheme="minorHAnsi" w:cstheme="minorHAnsi"/>
                <w:color w:val="000000"/>
              </w:rPr>
              <w:t>.</w:t>
            </w:r>
          </w:p>
          <w:p w14:paraId="1CFE5FFF" w14:textId="2333DFAB" w:rsidR="004F791A" w:rsidRPr="002E160C" w:rsidRDefault="00445991" w:rsidP="00C04CC9">
            <w:pPr>
              <w:pStyle w:val="ListParagraph"/>
              <w:numPr>
                <w:ilvl w:val="0"/>
                <w:numId w:val="16"/>
              </w:numPr>
              <w:spacing w:before="60" w:after="60"/>
              <w:rPr>
                <w:rFonts w:asciiTheme="minorHAnsi" w:hAnsiTheme="minorHAnsi" w:cstheme="minorHAnsi"/>
                <w:color w:val="000000"/>
              </w:rPr>
            </w:pPr>
            <w:r w:rsidRPr="002E160C">
              <w:rPr>
                <w:rFonts w:asciiTheme="minorHAnsi" w:hAnsiTheme="minorHAnsi" w:cstheme="minorHAnsi"/>
                <w:color w:val="000000"/>
              </w:rPr>
              <w:t xml:space="preserve">Communicate </w:t>
            </w:r>
            <w:r w:rsidR="00DE4B86" w:rsidRPr="002E160C">
              <w:rPr>
                <w:rFonts w:asciiTheme="minorHAnsi" w:hAnsiTheme="minorHAnsi" w:cstheme="minorHAnsi"/>
                <w:color w:val="000000"/>
              </w:rPr>
              <w:t xml:space="preserve">updates </w:t>
            </w:r>
            <w:r w:rsidRPr="002E160C">
              <w:rPr>
                <w:rFonts w:asciiTheme="minorHAnsi" w:hAnsiTheme="minorHAnsi" w:cstheme="minorHAnsi"/>
                <w:color w:val="000000"/>
              </w:rPr>
              <w:t xml:space="preserve">with </w:t>
            </w:r>
            <w:r w:rsidR="004F791A" w:rsidRPr="002E160C">
              <w:rPr>
                <w:rFonts w:asciiTheme="minorHAnsi" w:hAnsiTheme="minorHAnsi" w:cstheme="minorHAnsi"/>
                <w:color w:val="000000"/>
              </w:rPr>
              <w:t>members of the ICT a</w:t>
            </w:r>
            <w:r w:rsidRPr="002E160C">
              <w:rPr>
                <w:rFonts w:asciiTheme="minorHAnsi" w:hAnsiTheme="minorHAnsi" w:cstheme="minorHAnsi"/>
                <w:color w:val="000000"/>
              </w:rPr>
              <w:t>nd any involved providers</w:t>
            </w:r>
            <w:r w:rsidR="004F791A" w:rsidRPr="002E160C">
              <w:rPr>
                <w:rFonts w:asciiTheme="minorHAnsi" w:hAnsiTheme="minorHAnsi" w:cstheme="minorHAnsi"/>
                <w:i/>
                <w:iCs/>
                <w:color w:val="FF0000"/>
                <w:sz w:val="20"/>
                <w:szCs w:val="20"/>
              </w:rPr>
              <w:t>*</w:t>
            </w:r>
            <w:r w:rsidRPr="002E160C">
              <w:rPr>
                <w:rFonts w:asciiTheme="minorHAnsi" w:hAnsiTheme="minorHAnsi" w:cstheme="minorHAnsi"/>
                <w:color w:val="000000"/>
              </w:rPr>
              <w:t xml:space="preserve"> </w:t>
            </w:r>
            <w:r w:rsidR="00DE4B86" w:rsidRPr="002E160C">
              <w:rPr>
                <w:rFonts w:asciiTheme="minorHAnsi" w:hAnsiTheme="minorHAnsi" w:cstheme="minorHAnsi"/>
                <w:color w:val="000000"/>
              </w:rPr>
              <w:t xml:space="preserve">as needed </w:t>
            </w:r>
            <w:r w:rsidRPr="002E160C">
              <w:rPr>
                <w:rFonts w:asciiTheme="minorHAnsi" w:hAnsiTheme="minorHAnsi" w:cstheme="minorHAnsi"/>
                <w:color w:val="000000"/>
              </w:rPr>
              <w:t>and at least annually</w:t>
            </w:r>
            <w:r w:rsidR="00DA71D5" w:rsidRPr="002E160C">
              <w:rPr>
                <w:rFonts w:asciiTheme="minorHAnsi" w:hAnsiTheme="minorHAnsi" w:cstheme="minorHAnsi"/>
                <w:color w:val="000000"/>
              </w:rPr>
              <w:t>. Do</w:t>
            </w:r>
            <w:r w:rsidRPr="002E160C">
              <w:rPr>
                <w:rFonts w:asciiTheme="minorHAnsi" w:hAnsiTheme="minorHAnsi" w:cstheme="minorHAnsi"/>
                <w:color w:val="000000"/>
              </w:rPr>
              <w:t xml:space="preserve">cument </w:t>
            </w:r>
            <w:r w:rsidR="00DA71D5" w:rsidRPr="002E160C">
              <w:rPr>
                <w:rFonts w:asciiTheme="minorHAnsi" w:hAnsiTheme="minorHAnsi" w:cstheme="minorHAnsi"/>
                <w:color w:val="000000"/>
              </w:rPr>
              <w:t>th</w:t>
            </w:r>
            <w:r w:rsidR="004F791A" w:rsidRPr="002E160C">
              <w:rPr>
                <w:rFonts w:asciiTheme="minorHAnsi" w:hAnsiTheme="minorHAnsi" w:cstheme="minorHAnsi"/>
                <w:color w:val="000000"/>
              </w:rPr>
              <w:t>ese</w:t>
            </w:r>
            <w:r w:rsidR="00DA71D5" w:rsidRPr="002E160C">
              <w:rPr>
                <w:rFonts w:asciiTheme="minorHAnsi" w:hAnsiTheme="minorHAnsi" w:cstheme="minorHAnsi"/>
                <w:color w:val="000000"/>
              </w:rPr>
              <w:t xml:space="preserve"> exchange</w:t>
            </w:r>
            <w:r w:rsidR="004F791A" w:rsidRPr="002E160C">
              <w:rPr>
                <w:rFonts w:asciiTheme="minorHAnsi" w:hAnsiTheme="minorHAnsi" w:cstheme="minorHAnsi"/>
                <w:color w:val="000000"/>
              </w:rPr>
              <w:t>s</w:t>
            </w:r>
            <w:r w:rsidRPr="002E160C">
              <w:rPr>
                <w:rFonts w:asciiTheme="minorHAnsi" w:hAnsiTheme="minorHAnsi" w:cstheme="minorHAnsi"/>
                <w:color w:val="000000"/>
              </w:rPr>
              <w:t xml:space="preserve"> </w:t>
            </w:r>
            <w:r w:rsidR="00DA71D5" w:rsidRPr="002E160C">
              <w:rPr>
                <w:rFonts w:asciiTheme="minorHAnsi" w:hAnsiTheme="minorHAnsi" w:cstheme="minorHAnsi"/>
                <w:color w:val="000000"/>
              </w:rPr>
              <w:t>i</w:t>
            </w:r>
            <w:r w:rsidRPr="002E160C">
              <w:rPr>
                <w:rFonts w:asciiTheme="minorHAnsi" w:hAnsiTheme="minorHAnsi" w:cstheme="minorHAnsi"/>
                <w:color w:val="000000"/>
              </w:rPr>
              <w:t xml:space="preserve">n the member record.  </w:t>
            </w:r>
          </w:p>
          <w:p w14:paraId="60D57CAA" w14:textId="4EB7AD99" w:rsidR="00445991" w:rsidRPr="002E160C" w:rsidRDefault="00445991" w:rsidP="001D6C80">
            <w:pPr>
              <w:spacing w:before="60" w:after="60"/>
              <w:ind w:hanging="101"/>
              <w:rPr>
                <w:rFonts w:asciiTheme="minorHAnsi" w:hAnsiTheme="minorHAnsi" w:cstheme="minorHAnsi"/>
              </w:rPr>
            </w:pPr>
            <w:r w:rsidRPr="002E160C">
              <w:rPr>
                <w:rFonts w:asciiTheme="minorHAnsi" w:hAnsiTheme="minorHAnsi" w:cstheme="minorHAnsi"/>
                <w:i/>
                <w:iCs/>
                <w:color w:val="000000"/>
                <w:sz w:val="20"/>
                <w:szCs w:val="20"/>
              </w:rPr>
              <w:t xml:space="preserve"> </w:t>
            </w:r>
            <w:r w:rsidR="004F791A" w:rsidRPr="002E160C">
              <w:rPr>
                <w:rFonts w:asciiTheme="minorHAnsi" w:hAnsiTheme="minorHAnsi" w:cstheme="minorHAnsi"/>
                <w:i/>
                <w:iCs/>
                <w:color w:val="FF0000"/>
                <w:sz w:val="20"/>
                <w:szCs w:val="20"/>
              </w:rPr>
              <w:t>*</w:t>
            </w:r>
            <w:r w:rsidRPr="002E160C">
              <w:rPr>
                <w:rFonts w:asciiTheme="minorHAnsi" w:hAnsiTheme="minorHAnsi" w:cstheme="minorHAnsi"/>
                <w:i/>
                <w:iCs/>
                <w:color w:val="000000"/>
                <w:sz w:val="20"/>
                <w:szCs w:val="20"/>
              </w:rPr>
              <w:t xml:space="preserve">These may include but are not limited </w:t>
            </w:r>
            <w:proofErr w:type="gramStart"/>
            <w:r w:rsidRPr="002E160C">
              <w:rPr>
                <w:rFonts w:asciiTheme="minorHAnsi" w:hAnsiTheme="minorHAnsi" w:cstheme="minorHAnsi"/>
                <w:i/>
                <w:iCs/>
                <w:color w:val="000000"/>
                <w:sz w:val="20"/>
                <w:szCs w:val="20"/>
              </w:rPr>
              <w:t>to:</w:t>
            </w:r>
            <w:proofErr w:type="gramEnd"/>
            <w:r w:rsidRPr="002E160C">
              <w:rPr>
                <w:rFonts w:asciiTheme="minorHAnsi" w:hAnsiTheme="minorHAnsi" w:cstheme="minorHAnsi"/>
                <w:i/>
                <w:iCs/>
                <w:color w:val="000000"/>
                <w:sz w:val="20"/>
                <w:szCs w:val="20"/>
              </w:rPr>
              <w:t xml:space="preserve"> specialty care providers, social workers, mental health providers, nursing facility staff, and others performing a variety of specialized functions designed to meet the member’s physical, emotional, and psychological needs.</w:t>
            </w:r>
            <w:r w:rsidRPr="002E160C">
              <w:rPr>
                <w:rFonts w:asciiTheme="minorHAnsi" w:hAnsiTheme="minorHAnsi" w:cstheme="minorHAnsi"/>
              </w:rPr>
              <w:t xml:space="preserve">  </w:t>
            </w:r>
          </w:p>
        </w:tc>
      </w:tr>
      <w:tr w:rsidR="00445991" w:rsidRPr="002E160C" w14:paraId="3BF395D6" w14:textId="77777777" w:rsidTr="38BC8B0D">
        <w:trPr>
          <w:cantSplit/>
          <w:trHeight w:val="687"/>
        </w:trPr>
        <w:tc>
          <w:tcPr>
            <w:tcW w:w="1962" w:type="dxa"/>
            <w:gridSpan w:val="2"/>
            <w:tcBorders>
              <w:top w:val="single" w:sz="6" w:space="0" w:color="000080"/>
              <w:left w:val="single" w:sz="6" w:space="0" w:color="000080"/>
              <w:bottom w:val="single" w:sz="6" w:space="0" w:color="000080"/>
              <w:right w:val="single" w:sz="6" w:space="0" w:color="000080"/>
            </w:tcBorders>
          </w:tcPr>
          <w:p w14:paraId="1AD26E11" w14:textId="6A792F39" w:rsidR="00B14D7B" w:rsidRPr="002E160C" w:rsidRDefault="00B14D7B" w:rsidP="00140A9D">
            <w:pPr>
              <w:rPr>
                <w:rFonts w:asciiTheme="minorHAnsi" w:hAnsiTheme="minorHAnsi" w:cstheme="minorHAnsi"/>
              </w:rPr>
            </w:pPr>
            <w:bookmarkStart w:id="14" w:name="Primary_Care_Clinic_Physician_Contact"/>
            <w:bookmarkStart w:id="15" w:name="Interdisciplinary_Care_Team_Collaboratio"/>
            <w:bookmarkStart w:id="16" w:name="Interdiscip_Care_Team_Collaboration"/>
            <w:bookmarkStart w:id="17" w:name="Ongoing_Contact_with_the_member_and_Care"/>
            <w:bookmarkEnd w:id="14"/>
            <w:bookmarkEnd w:id="15"/>
            <w:bookmarkEnd w:id="16"/>
            <w:r w:rsidRPr="002E160C">
              <w:rPr>
                <w:rFonts w:asciiTheme="minorHAnsi" w:hAnsiTheme="minorHAnsi" w:cstheme="minorHAnsi"/>
                <w:b/>
              </w:rPr>
              <w:t xml:space="preserve">Ongoing Contact </w:t>
            </w:r>
            <w:r w:rsidR="00781C26" w:rsidRPr="002E160C">
              <w:rPr>
                <w:rFonts w:asciiTheme="minorHAnsi" w:hAnsiTheme="minorHAnsi" w:cstheme="minorHAnsi"/>
                <w:b/>
              </w:rPr>
              <w:t>with</w:t>
            </w:r>
            <w:r w:rsidRPr="002E160C">
              <w:rPr>
                <w:rFonts w:asciiTheme="minorHAnsi" w:hAnsiTheme="minorHAnsi" w:cstheme="minorHAnsi"/>
                <w:b/>
              </w:rPr>
              <w:t xml:space="preserve"> the Member</w:t>
            </w:r>
            <w:r w:rsidR="0018229A" w:rsidRPr="002E160C">
              <w:rPr>
                <w:rFonts w:asciiTheme="minorHAnsi" w:hAnsiTheme="minorHAnsi" w:cstheme="minorHAnsi"/>
                <w:b/>
              </w:rPr>
              <w:t>, Visits</w:t>
            </w:r>
            <w:r w:rsidRPr="002E160C">
              <w:rPr>
                <w:rFonts w:asciiTheme="minorHAnsi" w:hAnsiTheme="minorHAnsi" w:cstheme="minorHAnsi"/>
                <w:b/>
              </w:rPr>
              <w:t xml:space="preserve"> and Care Plan Updates</w:t>
            </w:r>
            <w:bookmarkEnd w:id="17"/>
          </w:p>
        </w:tc>
        <w:tc>
          <w:tcPr>
            <w:tcW w:w="11710" w:type="dxa"/>
            <w:gridSpan w:val="2"/>
            <w:tcBorders>
              <w:top w:val="single" w:sz="6" w:space="0" w:color="000080"/>
              <w:left w:val="single" w:sz="6" w:space="0" w:color="000080"/>
              <w:bottom w:val="single" w:sz="6" w:space="0" w:color="000080"/>
              <w:right w:val="single" w:sz="6" w:space="0" w:color="000080"/>
            </w:tcBorders>
          </w:tcPr>
          <w:p w14:paraId="6E992839" w14:textId="5CD31DBE" w:rsidR="00F80209" w:rsidRPr="0053049B" w:rsidRDefault="00F80209" w:rsidP="00445991">
            <w:pPr>
              <w:rPr>
                <w:rFonts w:asciiTheme="minorHAnsi" w:hAnsiTheme="minorHAnsi" w:cstheme="minorHAnsi"/>
              </w:rPr>
            </w:pPr>
            <w:r w:rsidRPr="0053049B">
              <w:rPr>
                <w:rFonts w:asciiTheme="minorHAnsi" w:hAnsiTheme="minorHAnsi" w:cstheme="minorHAnsi"/>
              </w:rPr>
              <w:t xml:space="preserve">The CC </w:t>
            </w:r>
            <w:r w:rsidR="0018229A" w:rsidRPr="0053049B">
              <w:rPr>
                <w:rFonts w:asciiTheme="minorHAnsi" w:hAnsiTheme="minorHAnsi" w:cstheme="minorHAnsi"/>
              </w:rPr>
              <w:t>will</w:t>
            </w:r>
            <w:r w:rsidRPr="0053049B">
              <w:rPr>
                <w:rFonts w:asciiTheme="minorHAnsi" w:hAnsiTheme="minorHAnsi" w:cstheme="minorHAnsi"/>
              </w:rPr>
              <w:t>:</w:t>
            </w:r>
          </w:p>
          <w:p w14:paraId="09D98464" w14:textId="72F175A4" w:rsidR="00140A9D" w:rsidRPr="0034692A" w:rsidRDefault="00140A9D" w:rsidP="00C04CC9">
            <w:pPr>
              <w:pStyle w:val="ListParagraph"/>
              <w:numPr>
                <w:ilvl w:val="0"/>
                <w:numId w:val="12"/>
              </w:numPr>
              <w:rPr>
                <w:rFonts w:asciiTheme="minorHAnsi" w:hAnsiTheme="minorHAnsi" w:cstheme="minorHAnsi"/>
              </w:rPr>
            </w:pPr>
            <w:r w:rsidRPr="0034692A">
              <w:rPr>
                <w:rFonts w:asciiTheme="minorHAnsi" w:hAnsiTheme="minorHAnsi" w:cstheme="minorHAnsi"/>
              </w:rPr>
              <w:t xml:space="preserve">Determine </w:t>
            </w:r>
            <w:r w:rsidR="00FE60FF" w:rsidRPr="0034692A">
              <w:rPr>
                <w:rFonts w:asciiTheme="minorHAnsi" w:hAnsiTheme="minorHAnsi" w:cstheme="minorHAnsi"/>
              </w:rPr>
              <w:t xml:space="preserve">the </w:t>
            </w:r>
            <w:r w:rsidRPr="0034692A">
              <w:rPr>
                <w:rFonts w:asciiTheme="minorHAnsi" w:hAnsiTheme="minorHAnsi" w:cstheme="minorHAnsi"/>
              </w:rPr>
              <w:t xml:space="preserve">appropriate </w:t>
            </w:r>
            <w:r w:rsidR="00FE60FF" w:rsidRPr="0034692A">
              <w:rPr>
                <w:rFonts w:asciiTheme="minorHAnsi" w:hAnsiTheme="minorHAnsi" w:cstheme="minorHAnsi"/>
              </w:rPr>
              <w:t xml:space="preserve">engagement </w:t>
            </w:r>
            <w:r w:rsidRPr="0034692A">
              <w:rPr>
                <w:rFonts w:asciiTheme="minorHAnsi" w:hAnsiTheme="minorHAnsi" w:cstheme="minorHAnsi"/>
              </w:rPr>
              <w:t xml:space="preserve">frequency with the </w:t>
            </w:r>
            <w:r w:rsidR="00BE25FA" w:rsidRPr="0034692A">
              <w:rPr>
                <w:rFonts w:asciiTheme="minorHAnsi" w:hAnsiTheme="minorHAnsi" w:cstheme="minorHAnsi"/>
              </w:rPr>
              <w:t xml:space="preserve">member or designated representative </w:t>
            </w:r>
            <w:r w:rsidR="00FE60FF" w:rsidRPr="0034692A">
              <w:rPr>
                <w:rFonts w:asciiTheme="minorHAnsi" w:hAnsiTheme="minorHAnsi" w:cstheme="minorHAnsi"/>
              </w:rPr>
              <w:t xml:space="preserve">as influenced by the </w:t>
            </w:r>
            <w:r w:rsidR="00785E5A" w:rsidRPr="0034692A">
              <w:rPr>
                <w:rFonts w:asciiTheme="minorHAnsi" w:hAnsiTheme="minorHAnsi" w:cstheme="minorHAnsi"/>
              </w:rPr>
              <w:t xml:space="preserve">members </w:t>
            </w:r>
            <w:r w:rsidR="00FE60FF" w:rsidRPr="0034692A">
              <w:rPr>
                <w:rFonts w:asciiTheme="minorHAnsi" w:hAnsiTheme="minorHAnsi" w:cstheme="minorHAnsi"/>
              </w:rPr>
              <w:t xml:space="preserve">risks, needs, and the necessary involvement from all care contributors (i.e. </w:t>
            </w:r>
            <w:r w:rsidRPr="0034692A">
              <w:rPr>
                <w:rFonts w:asciiTheme="minorHAnsi" w:hAnsiTheme="minorHAnsi" w:cstheme="minorHAnsi"/>
              </w:rPr>
              <w:t xml:space="preserve">health care system, </w:t>
            </w:r>
            <w:r w:rsidR="00FE60FF" w:rsidRPr="0034692A">
              <w:rPr>
                <w:rFonts w:asciiTheme="minorHAnsi" w:hAnsiTheme="minorHAnsi" w:cstheme="minorHAnsi"/>
              </w:rPr>
              <w:t>PCP,</w:t>
            </w:r>
            <w:r w:rsidRPr="0034692A">
              <w:rPr>
                <w:rFonts w:asciiTheme="minorHAnsi" w:hAnsiTheme="minorHAnsi" w:cstheme="minorHAnsi"/>
              </w:rPr>
              <w:t xml:space="preserve"> CC</w:t>
            </w:r>
            <w:r w:rsidR="00FE60FF" w:rsidRPr="0034692A">
              <w:rPr>
                <w:rFonts w:asciiTheme="minorHAnsi" w:hAnsiTheme="minorHAnsi" w:cstheme="minorHAnsi"/>
              </w:rPr>
              <w:t>)</w:t>
            </w:r>
            <w:r w:rsidRPr="0034692A">
              <w:rPr>
                <w:rFonts w:asciiTheme="minorHAnsi" w:hAnsiTheme="minorHAnsi" w:cstheme="minorHAnsi"/>
              </w:rPr>
              <w:t>.</w:t>
            </w:r>
            <w:r w:rsidR="008A4EC3" w:rsidRPr="0034692A">
              <w:rPr>
                <w:rFonts w:asciiTheme="minorHAnsi" w:hAnsiTheme="minorHAnsi" w:cstheme="minorHAnsi"/>
              </w:rPr>
              <w:t xml:space="preserve"> Contact with member, designee or facility needs to occur at least monthly</w:t>
            </w:r>
            <w:r w:rsidR="00E22986" w:rsidRPr="0034692A">
              <w:rPr>
                <w:rFonts w:asciiTheme="minorHAnsi" w:hAnsiTheme="minorHAnsi" w:cstheme="minorHAnsi"/>
              </w:rPr>
              <w:t>.</w:t>
            </w:r>
          </w:p>
          <w:p w14:paraId="4AAAF214" w14:textId="767E12F0" w:rsidR="00F80209" w:rsidRPr="0053049B" w:rsidRDefault="00140A9D" w:rsidP="00C04CC9">
            <w:pPr>
              <w:pStyle w:val="ListParagraph"/>
              <w:numPr>
                <w:ilvl w:val="0"/>
                <w:numId w:val="12"/>
              </w:numPr>
              <w:rPr>
                <w:rFonts w:asciiTheme="minorHAnsi" w:hAnsiTheme="minorHAnsi" w:cstheme="minorHAnsi"/>
              </w:rPr>
            </w:pPr>
            <w:r w:rsidRPr="0053049B">
              <w:rPr>
                <w:rFonts w:asciiTheme="minorHAnsi" w:hAnsiTheme="minorHAnsi" w:cstheme="minorHAnsi"/>
              </w:rPr>
              <w:t>U</w:t>
            </w:r>
            <w:r w:rsidR="00F80209" w:rsidRPr="0053049B">
              <w:rPr>
                <w:rFonts w:asciiTheme="minorHAnsi" w:hAnsiTheme="minorHAnsi" w:cstheme="minorHAnsi"/>
              </w:rPr>
              <w:t>pdate</w:t>
            </w:r>
            <w:r w:rsidR="0074211C" w:rsidRPr="0053049B">
              <w:rPr>
                <w:rFonts w:asciiTheme="minorHAnsi" w:hAnsiTheme="minorHAnsi" w:cstheme="minorHAnsi"/>
              </w:rPr>
              <w:t xml:space="preserve"> the </w:t>
            </w:r>
            <w:r w:rsidR="007E01A8" w:rsidRPr="0053049B">
              <w:rPr>
                <w:rFonts w:asciiTheme="minorHAnsi" w:hAnsiTheme="minorHAnsi" w:cstheme="minorHAnsi"/>
              </w:rPr>
              <w:t>IPOC</w:t>
            </w:r>
            <w:r w:rsidR="0074211C" w:rsidRPr="0053049B">
              <w:rPr>
                <w:rFonts w:asciiTheme="minorHAnsi" w:hAnsiTheme="minorHAnsi" w:cstheme="minorHAnsi"/>
              </w:rPr>
              <w:t xml:space="preserve"> and </w:t>
            </w:r>
            <w:r w:rsidR="0074211C" w:rsidRPr="0034692A">
              <w:rPr>
                <w:rFonts w:asciiTheme="minorHAnsi" w:hAnsiTheme="minorHAnsi" w:cstheme="minorHAnsi"/>
              </w:rPr>
              <w:t>shar</w:t>
            </w:r>
            <w:r w:rsidR="005C1175" w:rsidRPr="0034692A">
              <w:rPr>
                <w:rFonts w:asciiTheme="minorHAnsi" w:hAnsiTheme="minorHAnsi" w:cstheme="minorHAnsi"/>
              </w:rPr>
              <w:t xml:space="preserve">e </w:t>
            </w:r>
            <w:r w:rsidR="0074211C" w:rsidRPr="0034692A">
              <w:rPr>
                <w:rFonts w:asciiTheme="minorHAnsi" w:hAnsiTheme="minorHAnsi" w:cstheme="minorHAnsi"/>
              </w:rPr>
              <w:t xml:space="preserve">those updates with all ICT </w:t>
            </w:r>
            <w:r w:rsidR="00785E5A" w:rsidRPr="0034692A">
              <w:rPr>
                <w:rFonts w:asciiTheme="minorHAnsi" w:hAnsiTheme="minorHAnsi" w:cstheme="minorHAnsi"/>
              </w:rPr>
              <w:t>members</w:t>
            </w:r>
            <w:r w:rsidR="00785E5A" w:rsidRPr="0053049B">
              <w:rPr>
                <w:rFonts w:asciiTheme="minorHAnsi" w:hAnsiTheme="minorHAnsi" w:cstheme="minorHAnsi"/>
              </w:rPr>
              <w:t xml:space="preserve"> </w:t>
            </w:r>
            <w:r w:rsidR="0074211C" w:rsidRPr="0053049B">
              <w:rPr>
                <w:rFonts w:asciiTheme="minorHAnsi" w:hAnsiTheme="minorHAnsi" w:cstheme="minorHAnsi"/>
              </w:rPr>
              <w:t xml:space="preserve">who are involved in the direct care of the </w:t>
            </w:r>
            <w:r w:rsidR="00785E5A" w:rsidRPr="0053049B">
              <w:rPr>
                <w:rFonts w:asciiTheme="minorHAnsi" w:hAnsiTheme="minorHAnsi" w:cstheme="minorHAnsi"/>
              </w:rPr>
              <w:t>member</w:t>
            </w:r>
            <w:r w:rsidR="0074211C" w:rsidRPr="0053049B">
              <w:rPr>
                <w:rFonts w:asciiTheme="minorHAnsi" w:hAnsiTheme="minorHAnsi" w:cstheme="minorHAnsi"/>
              </w:rPr>
              <w:t xml:space="preserve"> at the facility. </w:t>
            </w:r>
            <w:r w:rsidR="0018229A" w:rsidRPr="0053049B">
              <w:rPr>
                <w:rFonts w:asciiTheme="minorHAnsi" w:hAnsiTheme="minorHAnsi" w:cstheme="minorHAnsi"/>
              </w:rPr>
              <w:t>See IPOC section.</w:t>
            </w:r>
          </w:p>
          <w:p w14:paraId="6EFEB1B0" w14:textId="3749DBDD" w:rsidR="00B14D7B" w:rsidRPr="0053049B" w:rsidRDefault="0018229A" w:rsidP="00C04CC9">
            <w:pPr>
              <w:pStyle w:val="ListParagraph"/>
              <w:numPr>
                <w:ilvl w:val="0"/>
                <w:numId w:val="3"/>
              </w:numPr>
              <w:rPr>
                <w:rFonts w:asciiTheme="minorHAnsi" w:hAnsiTheme="minorHAnsi" w:cstheme="minorHAnsi"/>
              </w:rPr>
            </w:pPr>
            <w:r w:rsidRPr="0053049B">
              <w:rPr>
                <w:rFonts w:asciiTheme="minorHAnsi" w:hAnsiTheme="minorHAnsi" w:cstheme="minorHAnsi"/>
              </w:rPr>
              <w:t xml:space="preserve">Address, coordinate </w:t>
            </w:r>
            <w:proofErr w:type="gramStart"/>
            <w:r w:rsidRPr="0053049B">
              <w:rPr>
                <w:rFonts w:asciiTheme="minorHAnsi" w:hAnsiTheme="minorHAnsi" w:cstheme="minorHAnsi"/>
              </w:rPr>
              <w:t>care</w:t>
            </w:r>
            <w:proofErr w:type="gramEnd"/>
            <w:r w:rsidRPr="0053049B">
              <w:rPr>
                <w:rFonts w:asciiTheme="minorHAnsi" w:hAnsiTheme="minorHAnsi" w:cstheme="minorHAnsi"/>
              </w:rPr>
              <w:t xml:space="preserve"> and communicate a</w:t>
            </w:r>
            <w:r w:rsidR="0074211C" w:rsidRPr="0053049B">
              <w:rPr>
                <w:rFonts w:asciiTheme="minorHAnsi" w:hAnsiTheme="minorHAnsi" w:cstheme="minorHAnsi"/>
              </w:rPr>
              <w:t>ny changes in condition</w:t>
            </w:r>
            <w:r w:rsidRPr="0053049B">
              <w:rPr>
                <w:rFonts w:asciiTheme="minorHAnsi" w:hAnsiTheme="minorHAnsi" w:cstheme="minorHAnsi"/>
              </w:rPr>
              <w:t xml:space="preserve"> to involved care providers. </w:t>
            </w:r>
            <w:r w:rsidR="0074211C" w:rsidRPr="0053049B">
              <w:rPr>
                <w:rFonts w:asciiTheme="minorHAnsi" w:hAnsiTheme="minorHAnsi" w:cstheme="minorHAnsi"/>
              </w:rPr>
              <w:t>These communications may require immediate contact using telephonic or secure messaging, secure/urgent emails, faxing, or other predetermined forms of information exchange.</w:t>
            </w:r>
          </w:p>
        </w:tc>
      </w:tr>
      <w:tr w:rsidR="009B4576" w:rsidRPr="002E160C" w14:paraId="3E9659B9" w14:textId="77777777" w:rsidTr="38BC8B0D">
        <w:trPr>
          <w:cantSplit/>
          <w:trHeight w:val="1752"/>
        </w:trPr>
        <w:tc>
          <w:tcPr>
            <w:tcW w:w="1962" w:type="dxa"/>
            <w:gridSpan w:val="2"/>
            <w:tcBorders>
              <w:top w:val="single" w:sz="6" w:space="0" w:color="000080"/>
              <w:left w:val="single" w:sz="6" w:space="0" w:color="000080"/>
              <w:bottom w:val="single" w:sz="6" w:space="0" w:color="000080"/>
              <w:right w:val="single" w:sz="6" w:space="0" w:color="000080"/>
            </w:tcBorders>
          </w:tcPr>
          <w:p w14:paraId="04D13D07" w14:textId="6B7C43D0" w:rsidR="009B4576" w:rsidRPr="0053049B" w:rsidRDefault="009B4576" w:rsidP="0018229A">
            <w:pPr>
              <w:rPr>
                <w:rFonts w:asciiTheme="minorHAnsi" w:hAnsiTheme="minorHAnsi" w:cstheme="minorHAnsi"/>
                <w:b/>
                <w:bCs/>
              </w:rPr>
            </w:pPr>
            <w:r>
              <w:rPr>
                <w:rFonts w:asciiTheme="minorHAnsi" w:hAnsiTheme="minorHAnsi" w:cstheme="minorHAnsi"/>
                <w:b/>
                <w:bCs/>
              </w:rPr>
              <w:t>Interdisciplinary Care Team (ICT)</w:t>
            </w:r>
          </w:p>
        </w:tc>
        <w:tc>
          <w:tcPr>
            <w:tcW w:w="11710" w:type="dxa"/>
            <w:gridSpan w:val="2"/>
            <w:tcBorders>
              <w:top w:val="single" w:sz="6" w:space="0" w:color="000080"/>
              <w:left w:val="single" w:sz="6" w:space="0" w:color="000080"/>
              <w:bottom w:val="single" w:sz="6" w:space="0" w:color="000080"/>
              <w:right w:val="single" w:sz="6" w:space="0" w:color="000080"/>
            </w:tcBorders>
          </w:tcPr>
          <w:p w14:paraId="7CE1F34A" w14:textId="3C3B7C46" w:rsidR="009B4576" w:rsidRPr="009B4576" w:rsidRDefault="009B4576" w:rsidP="009B4576">
            <w:pPr>
              <w:rPr>
                <w:rFonts w:asciiTheme="minorHAnsi" w:hAnsiTheme="minorHAnsi" w:cstheme="minorHAnsi"/>
              </w:rPr>
            </w:pPr>
            <w:r w:rsidRPr="009B4576">
              <w:rPr>
                <w:rStyle w:val="Emphasis"/>
                <w:rFonts w:asciiTheme="minorHAnsi" w:hAnsiTheme="minorHAnsi" w:cstheme="minorHAnsi"/>
                <w:b/>
                <w:bCs/>
                <w:i w:val="0"/>
                <w:iCs w:val="0"/>
                <w:u w:val="single"/>
              </w:rPr>
              <w:t>Definition:</w:t>
            </w:r>
            <w:r w:rsidRPr="009B4576">
              <w:rPr>
                <w:rFonts w:asciiTheme="minorHAnsi" w:hAnsiTheme="minorHAnsi" w:cstheme="minorHAnsi"/>
              </w:rPr>
              <w:t xml:space="preserve"> </w:t>
            </w:r>
            <w:r w:rsidRPr="001B7CEA">
              <w:rPr>
                <w:rFonts w:asciiTheme="minorHAnsi" w:hAnsiTheme="minorHAnsi" w:cstheme="minorHAnsi"/>
              </w:rPr>
              <w:t xml:space="preserve">Each </w:t>
            </w:r>
            <w:r w:rsidR="001B7CEA" w:rsidRPr="001B7CEA">
              <w:rPr>
                <w:rFonts w:asciiTheme="minorHAnsi" w:hAnsiTheme="minorHAnsi" w:cstheme="minorHAnsi"/>
              </w:rPr>
              <w:t>ICT</w:t>
            </w:r>
            <w:r w:rsidRPr="001B7CEA">
              <w:rPr>
                <w:rFonts w:asciiTheme="minorHAnsi" w:hAnsiTheme="minorHAnsi" w:cstheme="minorHAnsi"/>
              </w:rPr>
              <w:t xml:space="preserve"> member has designated roles and </w:t>
            </w:r>
            <w:proofErr w:type="gramStart"/>
            <w:r w:rsidRPr="001B7CEA">
              <w:rPr>
                <w:rFonts w:asciiTheme="minorHAnsi" w:hAnsiTheme="minorHAnsi" w:cstheme="minorHAnsi"/>
              </w:rPr>
              <w:t>responsibilities</w:t>
            </w:r>
            <w:proofErr w:type="gramEnd"/>
            <w:r w:rsidRPr="001B7CEA">
              <w:rPr>
                <w:rFonts w:asciiTheme="minorHAnsi" w:hAnsiTheme="minorHAnsi" w:cstheme="minorHAnsi"/>
              </w:rPr>
              <w:t xml:space="preserve"> and all members are expected to work together and are to ensure the member and/or their designee is engaged in care planning and agreeable to the interventions outlined in an IPOC.</w:t>
            </w:r>
          </w:p>
          <w:p w14:paraId="0459F804" w14:textId="5A9B2EF3" w:rsidR="009B4576" w:rsidRPr="009B4576" w:rsidRDefault="009B4576" w:rsidP="009B4576">
            <w:pPr>
              <w:rPr>
                <w:rFonts w:asciiTheme="minorHAnsi" w:hAnsiTheme="minorHAnsi" w:cstheme="minorHAnsi"/>
              </w:rPr>
            </w:pPr>
            <w:r w:rsidRPr="009B4576">
              <w:rPr>
                <w:rFonts w:asciiTheme="minorHAnsi" w:hAnsiTheme="minorHAnsi" w:cstheme="minorHAnsi"/>
              </w:rPr>
              <w:t>The Interdisciplinary Care Team Goals</w:t>
            </w:r>
            <w:r w:rsidR="00B6102D">
              <w:rPr>
                <w:rFonts w:asciiTheme="minorHAnsi" w:hAnsiTheme="minorHAnsi" w:cstheme="minorHAnsi"/>
              </w:rPr>
              <w:t>:</w:t>
            </w:r>
          </w:p>
          <w:p w14:paraId="0A8C6695" w14:textId="0C0CA4DC" w:rsidR="009B4576" w:rsidRPr="009B4576" w:rsidRDefault="009B4576" w:rsidP="009B4576">
            <w:pPr>
              <w:pStyle w:val="ListParagraph"/>
              <w:numPr>
                <w:ilvl w:val="0"/>
                <w:numId w:val="3"/>
              </w:numPr>
              <w:rPr>
                <w:rFonts w:asciiTheme="minorHAnsi" w:hAnsiTheme="minorHAnsi" w:cstheme="minorHAnsi"/>
              </w:rPr>
            </w:pPr>
            <w:r w:rsidRPr="009B4576">
              <w:rPr>
                <w:rFonts w:asciiTheme="minorHAnsi" w:hAnsiTheme="minorHAnsi" w:cstheme="minorHAnsi"/>
              </w:rPr>
              <w:t xml:space="preserve">Ensure timely responsiveness to the I-SNP members and/or their designee </w:t>
            </w:r>
            <w:proofErr w:type="gramStart"/>
            <w:r w:rsidRPr="009B4576">
              <w:rPr>
                <w:rFonts w:asciiTheme="minorHAnsi" w:hAnsiTheme="minorHAnsi" w:cstheme="minorHAnsi"/>
              </w:rPr>
              <w:t>identified</w:t>
            </w:r>
            <w:proofErr w:type="gramEnd"/>
            <w:r w:rsidRPr="009B4576">
              <w:rPr>
                <w:rFonts w:asciiTheme="minorHAnsi" w:hAnsiTheme="minorHAnsi" w:cstheme="minorHAnsi"/>
              </w:rPr>
              <w:t xml:space="preserve"> </w:t>
            </w:r>
          </w:p>
          <w:p w14:paraId="47480D4A" w14:textId="77777777" w:rsidR="009B4576" w:rsidRPr="009B4576" w:rsidRDefault="009B4576" w:rsidP="00484D54">
            <w:pPr>
              <w:pStyle w:val="ListParagraph"/>
              <w:rPr>
                <w:rFonts w:asciiTheme="minorHAnsi" w:hAnsiTheme="minorHAnsi" w:cstheme="minorHAnsi"/>
              </w:rPr>
            </w:pPr>
            <w:r w:rsidRPr="009B4576">
              <w:rPr>
                <w:rFonts w:asciiTheme="minorHAnsi" w:hAnsiTheme="minorHAnsi" w:cstheme="minorHAnsi"/>
              </w:rPr>
              <w:t>needs and preferences for health interventions.</w:t>
            </w:r>
          </w:p>
          <w:p w14:paraId="32329B56" w14:textId="08B1F7ED" w:rsidR="009B4576" w:rsidRPr="009B4576" w:rsidRDefault="009B4576" w:rsidP="009B4576">
            <w:pPr>
              <w:pStyle w:val="ListParagraph"/>
              <w:numPr>
                <w:ilvl w:val="0"/>
                <w:numId w:val="3"/>
              </w:numPr>
              <w:rPr>
                <w:rFonts w:asciiTheme="minorHAnsi" w:hAnsiTheme="minorHAnsi" w:cstheme="minorHAnsi"/>
              </w:rPr>
            </w:pPr>
            <w:r w:rsidRPr="009B4576">
              <w:rPr>
                <w:rFonts w:asciiTheme="minorHAnsi" w:hAnsiTheme="minorHAnsi" w:cstheme="minorHAnsi"/>
              </w:rPr>
              <w:t xml:space="preserve">Ensure the engagement of the I-SNP member and/or their designee in all </w:t>
            </w:r>
            <w:proofErr w:type="gramStart"/>
            <w:r w:rsidRPr="009B4576">
              <w:rPr>
                <w:rFonts w:asciiTheme="minorHAnsi" w:hAnsiTheme="minorHAnsi" w:cstheme="minorHAnsi"/>
              </w:rPr>
              <w:t>decisions</w:t>
            </w:r>
            <w:proofErr w:type="gramEnd"/>
            <w:r w:rsidRPr="009B4576">
              <w:rPr>
                <w:rFonts w:asciiTheme="minorHAnsi" w:hAnsiTheme="minorHAnsi" w:cstheme="minorHAnsi"/>
              </w:rPr>
              <w:t xml:space="preserve"> </w:t>
            </w:r>
          </w:p>
          <w:p w14:paraId="5A7E08B5" w14:textId="77777777" w:rsidR="009B4576" w:rsidRPr="009B4576" w:rsidRDefault="009B4576" w:rsidP="00484D54">
            <w:pPr>
              <w:pStyle w:val="ListParagraph"/>
              <w:rPr>
                <w:rFonts w:asciiTheme="minorHAnsi" w:hAnsiTheme="minorHAnsi" w:cstheme="minorHAnsi"/>
              </w:rPr>
            </w:pPr>
            <w:r w:rsidRPr="009B4576">
              <w:rPr>
                <w:rFonts w:asciiTheme="minorHAnsi" w:hAnsiTheme="minorHAnsi" w:cstheme="minorHAnsi"/>
              </w:rPr>
              <w:t>regarding their health and wellbeing.</w:t>
            </w:r>
          </w:p>
          <w:p w14:paraId="70F8C6E2" w14:textId="314125C7" w:rsidR="009B4576" w:rsidRPr="009B4576" w:rsidRDefault="009B4576" w:rsidP="009B4576">
            <w:pPr>
              <w:pStyle w:val="ListParagraph"/>
              <w:numPr>
                <w:ilvl w:val="0"/>
                <w:numId w:val="3"/>
              </w:numPr>
              <w:rPr>
                <w:rFonts w:asciiTheme="minorHAnsi" w:hAnsiTheme="minorHAnsi" w:cstheme="minorHAnsi"/>
              </w:rPr>
            </w:pPr>
            <w:r w:rsidRPr="009B4576">
              <w:rPr>
                <w:rFonts w:asciiTheme="minorHAnsi" w:hAnsiTheme="minorHAnsi" w:cstheme="minorHAnsi"/>
              </w:rPr>
              <w:t xml:space="preserve">Ensure that the </w:t>
            </w:r>
            <w:r w:rsidR="00A77BF1">
              <w:rPr>
                <w:rFonts w:asciiTheme="minorHAnsi" w:hAnsiTheme="minorHAnsi" w:cstheme="minorHAnsi"/>
              </w:rPr>
              <w:t xml:space="preserve">member </w:t>
            </w:r>
            <w:r w:rsidRPr="009B4576">
              <w:rPr>
                <w:rFonts w:asciiTheme="minorHAnsi" w:hAnsiTheme="minorHAnsi" w:cstheme="minorHAnsi"/>
              </w:rPr>
              <w:t xml:space="preserve">and/or their designee experiences care and services that </w:t>
            </w:r>
            <w:proofErr w:type="gramStart"/>
            <w:r w:rsidRPr="009B4576">
              <w:rPr>
                <w:rFonts w:asciiTheme="minorHAnsi" w:hAnsiTheme="minorHAnsi" w:cstheme="minorHAnsi"/>
              </w:rPr>
              <w:t>are</w:t>
            </w:r>
            <w:proofErr w:type="gramEnd"/>
            <w:r w:rsidRPr="009B4576">
              <w:rPr>
                <w:rFonts w:asciiTheme="minorHAnsi" w:hAnsiTheme="minorHAnsi" w:cstheme="minorHAnsi"/>
              </w:rPr>
              <w:t xml:space="preserve"> </w:t>
            </w:r>
          </w:p>
          <w:p w14:paraId="12F2C351" w14:textId="77777777" w:rsidR="009B4576" w:rsidRPr="009B4576" w:rsidRDefault="009B4576" w:rsidP="00484D54">
            <w:pPr>
              <w:pStyle w:val="ListParagraph"/>
              <w:rPr>
                <w:rFonts w:asciiTheme="minorHAnsi" w:hAnsiTheme="minorHAnsi" w:cstheme="minorHAnsi"/>
              </w:rPr>
            </w:pPr>
            <w:r w:rsidRPr="009B4576">
              <w:rPr>
                <w:rFonts w:asciiTheme="minorHAnsi" w:hAnsiTheme="minorHAnsi" w:cstheme="minorHAnsi"/>
              </w:rPr>
              <w:t>coordinated and monitored for impact.</w:t>
            </w:r>
          </w:p>
          <w:p w14:paraId="063BAD9B" w14:textId="0E6518B1" w:rsidR="009B4576" w:rsidRPr="009B4576" w:rsidRDefault="009B4576" w:rsidP="009B4576">
            <w:pPr>
              <w:rPr>
                <w:rFonts w:asciiTheme="minorHAnsi" w:hAnsiTheme="minorHAnsi" w:cstheme="minorHAnsi"/>
              </w:rPr>
            </w:pPr>
            <w:r w:rsidRPr="009B4576">
              <w:rPr>
                <w:rFonts w:asciiTheme="minorHAnsi" w:hAnsiTheme="minorHAnsi" w:cstheme="minorHAnsi"/>
              </w:rPr>
              <w:t>The Interdisciplinary Care Team Core Members</w:t>
            </w:r>
            <w:r w:rsidR="00B6102D">
              <w:rPr>
                <w:rFonts w:asciiTheme="minorHAnsi" w:hAnsiTheme="minorHAnsi" w:cstheme="minorHAnsi"/>
              </w:rPr>
              <w:t>:</w:t>
            </w:r>
          </w:p>
          <w:p w14:paraId="3A7FC91C" w14:textId="34DEC5F0" w:rsidR="009B4576" w:rsidRPr="009B4576" w:rsidRDefault="009B4576" w:rsidP="009B4576">
            <w:pPr>
              <w:pStyle w:val="ListParagraph"/>
              <w:numPr>
                <w:ilvl w:val="0"/>
                <w:numId w:val="3"/>
              </w:numPr>
              <w:rPr>
                <w:rFonts w:asciiTheme="minorHAnsi" w:hAnsiTheme="minorHAnsi" w:cstheme="minorHAnsi"/>
              </w:rPr>
            </w:pPr>
            <w:r w:rsidRPr="009B4576">
              <w:rPr>
                <w:rFonts w:asciiTheme="minorHAnsi" w:hAnsiTheme="minorHAnsi" w:cstheme="minorHAnsi"/>
              </w:rPr>
              <w:t>I-SNP member and/or designee</w:t>
            </w:r>
          </w:p>
          <w:p w14:paraId="5352FAAE" w14:textId="2010E32A" w:rsidR="009B4576" w:rsidRPr="009B4576" w:rsidRDefault="00A77BF1" w:rsidP="009B4576">
            <w:pPr>
              <w:pStyle w:val="ListParagraph"/>
              <w:numPr>
                <w:ilvl w:val="0"/>
                <w:numId w:val="3"/>
              </w:numPr>
              <w:rPr>
                <w:rFonts w:asciiTheme="minorHAnsi" w:hAnsiTheme="minorHAnsi" w:cstheme="minorHAnsi"/>
              </w:rPr>
            </w:pPr>
            <w:r>
              <w:rPr>
                <w:rFonts w:asciiTheme="minorHAnsi" w:hAnsiTheme="minorHAnsi" w:cstheme="minorHAnsi"/>
              </w:rPr>
              <w:t>Primary Care Physician/Nurse Practitioner</w:t>
            </w:r>
          </w:p>
          <w:p w14:paraId="3167D84D" w14:textId="37E23B6A" w:rsidR="009B4576" w:rsidRDefault="009B4576" w:rsidP="009B4576">
            <w:pPr>
              <w:pStyle w:val="ListParagraph"/>
              <w:numPr>
                <w:ilvl w:val="0"/>
                <w:numId w:val="3"/>
              </w:numPr>
              <w:rPr>
                <w:rFonts w:asciiTheme="minorHAnsi" w:hAnsiTheme="minorHAnsi" w:cstheme="minorHAnsi"/>
              </w:rPr>
            </w:pPr>
            <w:r w:rsidRPr="009B4576">
              <w:rPr>
                <w:rFonts w:asciiTheme="minorHAnsi" w:hAnsiTheme="minorHAnsi" w:cstheme="minorHAnsi"/>
              </w:rPr>
              <w:t xml:space="preserve">Designee from the facility known to the </w:t>
            </w:r>
            <w:proofErr w:type="gramStart"/>
            <w:r w:rsidRPr="009B4576">
              <w:rPr>
                <w:rFonts w:asciiTheme="minorHAnsi" w:hAnsiTheme="minorHAnsi" w:cstheme="minorHAnsi"/>
              </w:rPr>
              <w:t>member</w:t>
            </w:r>
            <w:proofErr w:type="gramEnd"/>
          </w:p>
          <w:p w14:paraId="7D0E189D" w14:textId="596AEF24" w:rsidR="00A77BF1" w:rsidRPr="009B4576" w:rsidRDefault="00A77BF1" w:rsidP="009B4576">
            <w:pPr>
              <w:pStyle w:val="ListParagraph"/>
              <w:numPr>
                <w:ilvl w:val="0"/>
                <w:numId w:val="3"/>
              </w:numPr>
              <w:rPr>
                <w:rFonts w:asciiTheme="minorHAnsi" w:hAnsiTheme="minorHAnsi" w:cstheme="minorHAnsi"/>
              </w:rPr>
            </w:pPr>
            <w:r>
              <w:rPr>
                <w:rFonts w:asciiTheme="minorHAnsi" w:hAnsiTheme="minorHAnsi" w:cstheme="minorHAnsi"/>
              </w:rPr>
              <w:t>Care Coordinator</w:t>
            </w:r>
          </w:p>
          <w:p w14:paraId="0DC6C668" w14:textId="5770EDCE" w:rsidR="009B4576" w:rsidRPr="009B4576" w:rsidRDefault="009B4576" w:rsidP="009B4576">
            <w:pPr>
              <w:rPr>
                <w:rFonts w:asciiTheme="minorHAnsi" w:hAnsiTheme="minorHAnsi" w:cstheme="minorHAnsi"/>
              </w:rPr>
            </w:pPr>
            <w:r w:rsidRPr="009B4576">
              <w:rPr>
                <w:rFonts w:asciiTheme="minorHAnsi" w:hAnsiTheme="minorHAnsi" w:cstheme="minorHAnsi"/>
              </w:rPr>
              <w:t>Ad-Hoc Interdisciplinary team members</w:t>
            </w:r>
            <w:r w:rsidR="00B6102D">
              <w:rPr>
                <w:rFonts w:asciiTheme="minorHAnsi" w:hAnsiTheme="minorHAnsi" w:cstheme="minorHAnsi"/>
              </w:rPr>
              <w:t>:</w:t>
            </w:r>
          </w:p>
          <w:p w14:paraId="1DB6474B" w14:textId="1800326D" w:rsidR="009B4576" w:rsidRPr="009B4576" w:rsidRDefault="009B4576" w:rsidP="009B4576">
            <w:pPr>
              <w:pStyle w:val="ListParagraph"/>
              <w:numPr>
                <w:ilvl w:val="0"/>
                <w:numId w:val="3"/>
              </w:numPr>
              <w:rPr>
                <w:rFonts w:asciiTheme="minorHAnsi" w:hAnsiTheme="minorHAnsi" w:cstheme="minorHAnsi"/>
              </w:rPr>
            </w:pPr>
            <w:r w:rsidRPr="009B4576">
              <w:rPr>
                <w:rFonts w:asciiTheme="minorHAnsi" w:hAnsiTheme="minorHAnsi" w:cstheme="minorHAnsi"/>
              </w:rPr>
              <w:t>Specialists / consultants involved in the member’s care on a routine basis</w:t>
            </w:r>
            <w:r w:rsidR="00B6102D">
              <w:rPr>
                <w:rFonts w:asciiTheme="minorHAnsi" w:hAnsiTheme="minorHAnsi" w:cstheme="minorHAnsi"/>
              </w:rPr>
              <w:t>.</w:t>
            </w:r>
          </w:p>
          <w:p w14:paraId="2B18EB5C" w14:textId="0B92EF10" w:rsidR="009B4576" w:rsidRPr="009B4576" w:rsidRDefault="009B4576" w:rsidP="009B4576">
            <w:pPr>
              <w:pStyle w:val="ListParagraph"/>
              <w:numPr>
                <w:ilvl w:val="0"/>
                <w:numId w:val="3"/>
              </w:numPr>
              <w:rPr>
                <w:rFonts w:asciiTheme="minorHAnsi" w:hAnsiTheme="minorHAnsi" w:cstheme="minorHAnsi"/>
              </w:rPr>
            </w:pPr>
            <w:r w:rsidRPr="009B4576">
              <w:rPr>
                <w:rFonts w:asciiTheme="minorHAnsi" w:hAnsiTheme="minorHAnsi" w:cstheme="minorHAnsi"/>
              </w:rPr>
              <w:t xml:space="preserve">Others, as appropriate and designated by the member with special interest and able to </w:t>
            </w:r>
          </w:p>
          <w:p w14:paraId="7609E26A" w14:textId="77777777" w:rsidR="009B4576" w:rsidRPr="009B4576" w:rsidRDefault="009B4576" w:rsidP="00484D54">
            <w:pPr>
              <w:pStyle w:val="ListParagraph"/>
              <w:rPr>
                <w:rFonts w:asciiTheme="minorHAnsi" w:hAnsiTheme="minorHAnsi" w:cstheme="minorHAnsi"/>
              </w:rPr>
            </w:pPr>
            <w:r w:rsidRPr="009B4576">
              <w:rPr>
                <w:rFonts w:asciiTheme="minorHAnsi" w:hAnsiTheme="minorHAnsi" w:cstheme="minorHAnsi"/>
              </w:rPr>
              <w:t>address specific care needs or deliver member requested services.</w:t>
            </w:r>
          </w:p>
          <w:p w14:paraId="5372FF06" w14:textId="225FD7D2" w:rsidR="009B4576" w:rsidRPr="009B4576" w:rsidRDefault="009B4576" w:rsidP="009B4576">
            <w:pPr>
              <w:rPr>
                <w:rFonts w:asciiTheme="minorHAnsi" w:hAnsiTheme="minorHAnsi" w:cstheme="minorHAnsi"/>
              </w:rPr>
            </w:pPr>
            <w:r w:rsidRPr="009B4576">
              <w:rPr>
                <w:rFonts w:asciiTheme="minorHAnsi" w:hAnsiTheme="minorHAnsi" w:cstheme="minorHAnsi"/>
              </w:rPr>
              <w:t>Participation considerations</w:t>
            </w:r>
            <w:r w:rsidR="00B6102D">
              <w:rPr>
                <w:rFonts w:asciiTheme="minorHAnsi" w:hAnsiTheme="minorHAnsi" w:cstheme="minorHAnsi"/>
              </w:rPr>
              <w:t>:</w:t>
            </w:r>
          </w:p>
          <w:p w14:paraId="4AA0E7E3" w14:textId="0B243B39" w:rsidR="009B4576" w:rsidRPr="009B4576" w:rsidRDefault="009B4576" w:rsidP="009B4576">
            <w:pPr>
              <w:pStyle w:val="ListParagraph"/>
              <w:numPr>
                <w:ilvl w:val="0"/>
                <w:numId w:val="3"/>
              </w:numPr>
              <w:rPr>
                <w:rFonts w:asciiTheme="minorHAnsi" w:hAnsiTheme="minorHAnsi" w:cstheme="minorHAnsi"/>
              </w:rPr>
            </w:pPr>
            <w:r w:rsidRPr="009B4576">
              <w:rPr>
                <w:rFonts w:asciiTheme="minorHAnsi" w:hAnsiTheme="minorHAnsi" w:cstheme="minorHAnsi"/>
              </w:rPr>
              <w:t xml:space="preserve">Participation methodology </w:t>
            </w:r>
            <w:r w:rsidR="00484D54">
              <w:rPr>
                <w:rFonts w:asciiTheme="minorHAnsi" w:hAnsiTheme="minorHAnsi" w:cstheme="minorHAnsi"/>
              </w:rPr>
              <w:t xml:space="preserve">is </w:t>
            </w:r>
            <w:r w:rsidRPr="009B4576">
              <w:rPr>
                <w:rFonts w:asciiTheme="minorHAnsi" w:hAnsiTheme="minorHAnsi" w:cstheme="minorHAnsi"/>
              </w:rPr>
              <w:t>flexib</w:t>
            </w:r>
            <w:r w:rsidR="00484D54">
              <w:rPr>
                <w:rFonts w:asciiTheme="minorHAnsi" w:hAnsiTheme="minorHAnsi" w:cstheme="minorHAnsi"/>
              </w:rPr>
              <w:t xml:space="preserve">le: in-person, </w:t>
            </w:r>
            <w:r w:rsidRPr="009B4576">
              <w:rPr>
                <w:rFonts w:asciiTheme="minorHAnsi" w:hAnsiTheme="minorHAnsi" w:cstheme="minorHAnsi"/>
              </w:rPr>
              <w:t xml:space="preserve">telephonic, written communication/input, </w:t>
            </w:r>
          </w:p>
          <w:p w14:paraId="6A1EE725" w14:textId="75A8506C" w:rsidR="009B4576" w:rsidRPr="00484D54" w:rsidRDefault="009B4576" w:rsidP="00484D54">
            <w:pPr>
              <w:pStyle w:val="ListParagraph"/>
              <w:rPr>
                <w:rFonts w:asciiTheme="minorHAnsi" w:hAnsiTheme="minorHAnsi" w:cstheme="minorHAnsi"/>
              </w:rPr>
            </w:pPr>
            <w:r w:rsidRPr="009B4576">
              <w:rPr>
                <w:rFonts w:asciiTheme="minorHAnsi" w:hAnsiTheme="minorHAnsi" w:cstheme="minorHAnsi"/>
              </w:rPr>
              <w:t xml:space="preserve">secured email exchanges, </w:t>
            </w:r>
            <w:proofErr w:type="spellStart"/>
            <w:r w:rsidR="00A77BF1" w:rsidRPr="009B4576">
              <w:rPr>
                <w:rFonts w:asciiTheme="minorHAnsi" w:hAnsiTheme="minorHAnsi" w:cstheme="minorHAnsi"/>
              </w:rPr>
              <w:t>WebEx</w:t>
            </w:r>
            <w:proofErr w:type="spellEnd"/>
            <w:r w:rsidR="00A77BF1" w:rsidRPr="009B4576">
              <w:rPr>
                <w:rFonts w:asciiTheme="minorHAnsi" w:hAnsiTheme="minorHAnsi" w:cstheme="minorHAnsi"/>
              </w:rPr>
              <w:t>,</w:t>
            </w:r>
            <w:r w:rsidRPr="009B4576">
              <w:rPr>
                <w:rFonts w:asciiTheme="minorHAnsi" w:hAnsiTheme="minorHAnsi" w:cstheme="minorHAnsi"/>
              </w:rPr>
              <w:t xml:space="preserve"> or other technology.</w:t>
            </w:r>
          </w:p>
        </w:tc>
      </w:tr>
      <w:tr w:rsidR="00445991" w:rsidRPr="002E160C" w14:paraId="5C431274" w14:textId="77777777" w:rsidTr="38BC8B0D">
        <w:trPr>
          <w:cantSplit/>
          <w:trHeight w:val="1752"/>
        </w:trPr>
        <w:tc>
          <w:tcPr>
            <w:tcW w:w="1962" w:type="dxa"/>
            <w:gridSpan w:val="2"/>
            <w:tcBorders>
              <w:top w:val="single" w:sz="6" w:space="0" w:color="000080"/>
              <w:left w:val="single" w:sz="6" w:space="0" w:color="000080"/>
              <w:bottom w:val="single" w:sz="6" w:space="0" w:color="000080"/>
              <w:right w:val="single" w:sz="6" w:space="0" w:color="000080"/>
            </w:tcBorders>
          </w:tcPr>
          <w:p w14:paraId="6CF768FE" w14:textId="4CFE6396" w:rsidR="00B14D7B" w:rsidRPr="002E160C" w:rsidRDefault="00E1685B" w:rsidP="0018229A">
            <w:pPr>
              <w:rPr>
                <w:rFonts w:asciiTheme="minorHAnsi" w:hAnsiTheme="minorHAnsi" w:cstheme="minorHAnsi"/>
                <w:b/>
                <w:bCs/>
              </w:rPr>
            </w:pPr>
            <w:bookmarkStart w:id="18" w:name="Care_Plan_Signature_Page"/>
            <w:bookmarkStart w:id="19" w:name="Primary_Care_Clinic_PCC_Change"/>
            <w:bookmarkStart w:id="20" w:name="Change_in_care_coordinator"/>
            <w:bookmarkStart w:id="21" w:name="Change_in_CC"/>
            <w:bookmarkEnd w:id="18"/>
            <w:bookmarkEnd w:id="19"/>
            <w:r w:rsidRPr="0053049B">
              <w:rPr>
                <w:rFonts w:asciiTheme="minorHAnsi" w:hAnsiTheme="minorHAnsi" w:cstheme="minorHAnsi"/>
                <w:b/>
                <w:bCs/>
              </w:rPr>
              <w:t>Primary Care Clinic (PCC)</w:t>
            </w:r>
            <w:r w:rsidR="00954E65" w:rsidRPr="0053049B">
              <w:rPr>
                <w:rFonts w:asciiTheme="minorHAnsi" w:hAnsiTheme="minorHAnsi" w:cstheme="minorHAnsi"/>
                <w:b/>
                <w:bCs/>
              </w:rPr>
              <w:t xml:space="preserve"> change</w:t>
            </w:r>
            <w:r w:rsidRPr="0053049B">
              <w:rPr>
                <w:rFonts w:asciiTheme="minorHAnsi" w:hAnsiTheme="minorHAnsi" w:cstheme="minorHAnsi"/>
                <w:b/>
                <w:bCs/>
              </w:rPr>
              <w:t>/Care Coordination Change</w:t>
            </w:r>
            <w:r w:rsidR="00954E65" w:rsidRPr="0053049B">
              <w:rPr>
                <w:rFonts w:asciiTheme="minorHAnsi" w:hAnsiTheme="minorHAnsi" w:cstheme="minorHAnsi"/>
                <w:b/>
                <w:bCs/>
              </w:rPr>
              <w:t xml:space="preserve"> (change in delegate)</w:t>
            </w:r>
            <w:r w:rsidRPr="002E160C">
              <w:rPr>
                <w:rFonts w:asciiTheme="minorHAnsi" w:hAnsiTheme="minorHAnsi" w:cstheme="minorHAnsi"/>
                <w:b/>
                <w:bCs/>
              </w:rPr>
              <w:t xml:space="preserve"> </w:t>
            </w:r>
            <w:bookmarkEnd w:id="20"/>
            <w:bookmarkEnd w:id="21"/>
          </w:p>
        </w:tc>
        <w:tc>
          <w:tcPr>
            <w:tcW w:w="11710" w:type="dxa"/>
            <w:gridSpan w:val="2"/>
            <w:tcBorders>
              <w:top w:val="single" w:sz="6" w:space="0" w:color="000080"/>
              <w:left w:val="single" w:sz="6" w:space="0" w:color="000080"/>
              <w:bottom w:val="single" w:sz="6" w:space="0" w:color="000080"/>
              <w:right w:val="single" w:sz="6" w:space="0" w:color="000080"/>
            </w:tcBorders>
          </w:tcPr>
          <w:p w14:paraId="191F420E" w14:textId="77777777" w:rsidR="00E1685B" w:rsidRPr="0053049B" w:rsidRDefault="00E1685B" w:rsidP="00E1685B">
            <w:pPr>
              <w:rPr>
                <w:rFonts w:asciiTheme="minorHAnsi" w:hAnsiTheme="minorHAnsi" w:cstheme="minorHAnsi"/>
              </w:rPr>
            </w:pPr>
            <w:bookmarkStart w:id="22" w:name="_Hlk48676594"/>
            <w:r w:rsidRPr="0053049B">
              <w:rPr>
                <w:rFonts w:asciiTheme="minorHAnsi" w:hAnsiTheme="minorHAnsi" w:cstheme="minorHAnsi"/>
              </w:rPr>
              <w:t xml:space="preserve">The </w:t>
            </w:r>
            <w:r w:rsidRPr="0053049B">
              <w:rPr>
                <w:rFonts w:asciiTheme="minorHAnsi" w:hAnsiTheme="minorHAnsi" w:cstheme="minorHAnsi"/>
                <w:u w:val="single"/>
              </w:rPr>
              <w:t>current</w:t>
            </w:r>
            <w:r w:rsidRPr="0053049B">
              <w:rPr>
                <w:rFonts w:asciiTheme="minorHAnsi" w:hAnsiTheme="minorHAnsi" w:cstheme="minorHAnsi"/>
              </w:rPr>
              <w:t xml:space="preserve"> CC completes the following:</w:t>
            </w:r>
          </w:p>
          <w:p w14:paraId="5F35D58C" w14:textId="6EC5B8A3" w:rsidR="00E1685B" w:rsidRPr="0053049B" w:rsidRDefault="00E1685B" w:rsidP="00E1685B">
            <w:pPr>
              <w:pStyle w:val="ListParagraph"/>
              <w:numPr>
                <w:ilvl w:val="0"/>
                <w:numId w:val="13"/>
              </w:numPr>
              <w:rPr>
                <w:rFonts w:asciiTheme="minorHAnsi" w:hAnsiTheme="minorHAnsi" w:cstheme="minorHAnsi"/>
              </w:rPr>
            </w:pPr>
            <w:r w:rsidRPr="0053049B">
              <w:rPr>
                <w:rFonts w:asciiTheme="minorHAnsi" w:hAnsiTheme="minorHAnsi" w:cstheme="minorHAnsi"/>
              </w:rPr>
              <w:t>Confirm desired PCC with the member/legal representative.</w:t>
            </w:r>
          </w:p>
          <w:p w14:paraId="2F4E3A1F" w14:textId="2679451C" w:rsidR="00E1685B" w:rsidRPr="0053049B" w:rsidRDefault="00E1685B" w:rsidP="00E1685B">
            <w:pPr>
              <w:pStyle w:val="ListParagraph"/>
              <w:numPr>
                <w:ilvl w:val="0"/>
                <w:numId w:val="13"/>
              </w:numPr>
              <w:rPr>
                <w:rFonts w:asciiTheme="minorHAnsi" w:hAnsiTheme="minorHAnsi" w:cstheme="minorHAnsi"/>
              </w:rPr>
            </w:pPr>
            <w:r w:rsidRPr="0053049B">
              <w:rPr>
                <w:rFonts w:asciiTheme="minorHAnsi" w:hAnsiTheme="minorHAnsi" w:cstheme="minorHAnsi"/>
              </w:rPr>
              <w:t xml:space="preserve">Complete the “Primary Care Clinic (PCC) Change Request” form </w:t>
            </w:r>
            <w:r w:rsidR="00626690" w:rsidRPr="0053049B">
              <w:rPr>
                <w:rFonts w:asciiTheme="minorHAnsi" w:hAnsiTheme="minorHAnsi" w:cstheme="minorHAnsi"/>
              </w:rPr>
              <w:t xml:space="preserve">located on the UCare website </w:t>
            </w:r>
            <w:r w:rsidRPr="0053049B">
              <w:rPr>
                <w:rFonts w:asciiTheme="minorHAnsi" w:hAnsiTheme="minorHAnsi" w:cstheme="minorHAnsi"/>
              </w:rPr>
              <w:t xml:space="preserve">and submit to UCare. </w:t>
            </w:r>
          </w:p>
          <w:p w14:paraId="67187E11" w14:textId="77777777" w:rsidR="00E1685B" w:rsidRPr="0053049B" w:rsidRDefault="00E1685B" w:rsidP="00E1685B">
            <w:pPr>
              <w:pStyle w:val="ListParagraph"/>
              <w:numPr>
                <w:ilvl w:val="1"/>
                <w:numId w:val="13"/>
              </w:numPr>
              <w:rPr>
                <w:rFonts w:asciiTheme="minorHAnsi" w:hAnsiTheme="minorHAnsi" w:cstheme="minorHAnsi"/>
              </w:rPr>
            </w:pPr>
            <w:r w:rsidRPr="0053049B">
              <w:rPr>
                <w:rFonts w:asciiTheme="minorHAnsi" w:hAnsiTheme="minorHAnsi" w:cstheme="minorHAnsi"/>
              </w:rPr>
              <w:t xml:space="preserve">UCare will notify the sending CC if the transfer has been denied. </w:t>
            </w:r>
          </w:p>
          <w:p w14:paraId="28D70B63" w14:textId="77777777" w:rsidR="00E1685B" w:rsidRPr="0053049B" w:rsidRDefault="00E1685B" w:rsidP="00E1685B">
            <w:pPr>
              <w:pStyle w:val="ListParagraph"/>
              <w:numPr>
                <w:ilvl w:val="0"/>
                <w:numId w:val="13"/>
              </w:numPr>
              <w:rPr>
                <w:rFonts w:asciiTheme="minorHAnsi" w:hAnsiTheme="minorHAnsi" w:cstheme="minorHAnsi"/>
              </w:rPr>
            </w:pPr>
            <w:r w:rsidRPr="0053049B">
              <w:rPr>
                <w:rFonts w:asciiTheme="minorHAnsi" w:hAnsiTheme="minorHAnsi" w:cstheme="minorHAnsi"/>
              </w:rPr>
              <w:t xml:space="preserve">The sending entity is responsible for care coordination until the transfer effective date indicated on the PCC Change Request form. </w:t>
            </w:r>
          </w:p>
          <w:p w14:paraId="6DD28CE8" w14:textId="77777777" w:rsidR="003E582E" w:rsidRPr="0053049B" w:rsidRDefault="00E1685B" w:rsidP="00E1685B">
            <w:pPr>
              <w:pStyle w:val="ListParagraph"/>
              <w:numPr>
                <w:ilvl w:val="0"/>
                <w:numId w:val="13"/>
              </w:numPr>
              <w:rPr>
                <w:rFonts w:asciiTheme="minorHAnsi" w:hAnsiTheme="minorHAnsi" w:cstheme="minorHAnsi"/>
              </w:rPr>
            </w:pPr>
            <w:r w:rsidRPr="0053049B">
              <w:rPr>
                <w:rFonts w:asciiTheme="minorHAnsi" w:hAnsiTheme="minorHAnsi" w:cstheme="minorHAnsi"/>
              </w:rPr>
              <w:t>The sending CC sends transfer documentation (HRA, IPOC, comprehensive assessment) to the receiving entity.</w:t>
            </w:r>
            <w:bookmarkEnd w:id="22"/>
          </w:p>
          <w:p w14:paraId="41748D27" w14:textId="77777777" w:rsidR="00FF2A9E" w:rsidRPr="0053049B" w:rsidRDefault="00FF2A9E" w:rsidP="00FF2A9E">
            <w:pPr>
              <w:rPr>
                <w:rFonts w:asciiTheme="minorHAnsi" w:hAnsiTheme="minorHAnsi" w:cstheme="minorHAnsi"/>
              </w:rPr>
            </w:pPr>
            <w:r w:rsidRPr="0053049B">
              <w:rPr>
                <w:rFonts w:asciiTheme="minorHAnsi" w:hAnsiTheme="minorHAnsi" w:cstheme="minorHAnsi"/>
              </w:rPr>
              <w:t xml:space="preserve">The </w:t>
            </w:r>
            <w:r w:rsidRPr="0053049B">
              <w:rPr>
                <w:rFonts w:asciiTheme="minorHAnsi" w:hAnsiTheme="minorHAnsi" w:cstheme="minorHAnsi"/>
                <w:u w:val="single"/>
              </w:rPr>
              <w:t>new</w:t>
            </w:r>
            <w:r w:rsidRPr="0053049B">
              <w:rPr>
                <w:rFonts w:asciiTheme="minorHAnsi" w:hAnsiTheme="minorHAnsi" w:cstheme="minorHAnsi"/>
              </w:rPr>
              <w:t xml:space="preserve"> CC will: </w:t>
            </w:r>
          </w:p>
          <w:p w14:paraId="2F57E829" w14:textId="77777777" w:rsidR="00FF2A9E" w:rsidRPr="0053049B" w:rsidRDefault="00FF2A9E" w:rsidP="00FF2A9E">
            <w:pPr>
              <w:pStyle w:val="ListParagraph"/>
              <w:numPr>
                <w:ilvl w:val="0"/>
                <w:numId w:val="13"/>
              </w:numPr>
              <w:rPr>
                <w:rFonts w:asciiTheme="minorHAnsi" w:hAnsiTheme="minorHAnsi" w:cstheme="minorHAnsi"/>
              </w:rPr>
            </w:pPr>
            <w:r w:rsidRPr="0053049B">
              <w:rPr>
                <w:rFonts w:asciiTheme="minorHAnsi" w:hAnsiTheme="minorHAnsi" w:cstheme="minorHAnsi"/>
              </w:rPr>
              <w:t xml:space="preserve">Notify the member or designated representative of their name and phone number. </w:t>
            </w:r>
          </w:p>
          <w:p w14:paraId="5A724250" w14:textId="77777777" w:rsidR="00FF2A9E" w:rsidRPr="0053049B" w:rsidRDefault="00FF2A9E" w:rsidP="00FF2A9E">
            <w:pPr>
              <w:pStyle w:val="ListParagraph"/>
              <w:numPr>
                <w:ilvl w:val="1"/>
                <w:numId w:val="13"/>
              </w:numPr>
              <w:rPr>
                <w:rFonts w:asciiTheme="minorHAnsi" w:hAnsiTheme="minorHAnsi" w:cstheme="minorHAnsi"/>
              </w:rPr>
            </w:pPr>
            <w:r w:rsidRPr="0053049B">
              <w:rPr>
                <w:rFonts w:asciiTheme="minorHAnsi" w:hAnsiTheme="minorHAnsi" w:cstheme="minorHAnsi"/>
              </w:rPr>
              <w:t xml:space="preserve">Notification can be done by phone or letter and be documented in the member record. If by letter, the CC must use UCare’s approved “Change in Care Coordinator Letter” found on UCare’s website. </w:t>
            </w:r>
          </w:p>
          <w:p w14:paraId="6A83C5AB" w14:textId="3919889A" w:rsidR="00FF2A9E" w:rsidRPr="0053049B" w:rsidRDefault="00FF2A9E" w:rsidP="00FF2A9E">
            <w:pPr>
              <w:pStyle w:val="ListParagraph"/>
              <w:numPr>
                <w:ilvl w:val="0"/>
                <w:numId w:val="13"/>
              </w:numPr>
              <w:rPr>
                <w:rFonts w:asciiTheme="minorHAnsi" w:hAnsiTheme="minorHAnsi" w:cstheme="minorHAnsi"/>
              </w:rPr>
            </w:pPr>
            <w:r w:rsidRPr="0053049B">
              <w:rPr>
                <w:rFonts w:asciiTheme="minorHAnsi" w:hAnsiTheme="minorHAnsi" w:cstheme="minorHAnsi"/>
              </w:rPr>
              <w:t>CC completes HRA, PCP completes comp</w:t>
            </w:r>
            <w:r w:rsidR="00F6687C" w:rsidRPr="0053049B">
              <w:rPr>
                <w:rFonts w:asciiTheme="minorHAnsi" w:hAnsiTheme="minorHAnsi" w:cstheme="minorHAnsi"/>
              </w:rPr>
              <w:t>rehensive</w:t>
            </w:r>
            <w:r w:rsidRPr="0053049B">
              <w:rPr>
                <w:rFonts w:asciiTheme="minorHAnsi" w:hAnsiTheme="minorHAnsi" w:cstheme="minorHAnsi"/>
              </w:rPr>
              <w:t xml:space="preserve"> assessment, CC </w:t>
            </w:r>
            <w:r w:rsidR="00F6687C" w:rsidRPr="0053049B">
              <w:rPr>
                <w:rFonts w:asciiTheme="minorHAnsi" w:hAnsiTheme="minorHAnsi" w:cstheme="minorHAnsi"/>
              </w:rPr>
              <w:t>schedules</w:t>
            </w:r>
            <w:r w:rsidRPr="0053049B">
              <w:rPr>
                <w:rFonts w:asciiTheme="minorHAnsi" w:hAnsiTheme="minorHAnsi" w:cstheme="minorHAnsi"/>
              </w:rPr>
              <w:t xml:space="preserve"> </w:t>
            </w:r>
            <w:r w:rsidR="00F6687C" w:rsidRPr="0053049B">
              <w:rPr>
                <w:rFonts w:asciiTheme="minorHAnsi" w:hAnsiTheme="minorHAnsi" w:cstheme="minorHAnsi"/>
              </w:rPr>
              <w:t xml:space="preserve">face to face ICT meeting for </w:t>
            </w:r>
            <w:r w:rsidRPr="0053049B">
              <w:rPr>
                <w:rFonts w:asciiTheme="minorHAnsi" w:hAnsiTheme="minorHAnsi" w:cstheme="minorHAnsi"/>
              </w:rPr>
              <w:t>IPOC development.</w:t>
            </w:r>
          </w:p>
        </w:tc>
      </w:tr>
      <w:tr w:rsidR="00483C40" w:rsidRPr="002E160C" w14:paraId="75289B47" w14:textId="77777777" w:rsidTr="38BC8B0D">
        <w:trPr>
          <w:cantSplit/>
          <w:trHeight w:val="1155"/>
        </w:trPr>
        <w:tc>
          <w:tcPr>
            <w:tcW w:w="1962" w:type="dxa"/>
            <w:gridSpan w:val="2"/>
            <w:tcBorders>
              <w:top w:val="single" w:sz="6" w:space="0" w:color="000080"/>
              <w:left w:val="single" w:sz="6" w:space="0" w:color="000080"/>
              <w:bottom w:val="single" w:sz="6" w:space="0" w:color="000080"/>
              <w:right w:val="single" w:sz="6" w:space="0" w:color="000080"/>
            </w:tcBorders>
          </w:tcPr>
          <w:p w14:paraId="2659F324" w14:textId="3712303E" w:rsidR="00483C40" w:rsidRPr="00CD1253" w:rsidRDefault="00E1685B" w:rsidP="0018229A">
            <w:pPr>
              <w:rPr>
                <w:rFonts w:asciiTheme="minorHAnsi" w:hAnsiTheme="minorHAnsi" w:cstheme="minorHAnsi"/>
                <w:b/>
              </w:rPr>
            </w:pPr>
            <w:r w:rsidRPr="00CD1253">
              <w:rPr>
                <w:rFonts w:asciiTheme="minorHAnsi" w:hAnsiTheme="minorHAnsi" w:cstheme="minorHAnsi"/>
                <w:b/>
              </w:rPr>
              <w:t>Change in Care Coordinator</w:t>
            </w:r>
            <w:r w:rsidR="00FF2A9E" w:rsidRPr="00CD1253">
              <w:rPr>
                <w:rFonts w:asciiTheme="minorHAnsi" w:hAnsiTheme="minorHAnsi" w:cstheme="minorHAnsi"/>
                <w:b/>
              </w:rPr>
              <w:t xml:space="preserve"> (same delegate)</w:t>
            </w:r>
          </w:p>
        </w:tc>
        <w:tc>
          <w:tcPr>
            <w:tcW w:w="11710" w:type="dxa"/>
            <w:gridSpan w:val="2"/>
            <w:tcBorders>
              <w:top w:val="single" w:sz="6" w:space="0" w:color="000080"/>
              <w:left w:val="single" w:sz="6" w:space="0" w:color="000080"/>
              <w:bottom w:val="single" w:sz="6" w:space="0" w:color="000080"/>
              <w:right w:val="single" w:sz="6" w:space="0" w:color="000080"/>
            </w:tcBorders>
          </w:tcPr>
          <w:p w14:paraId="12F107E7" w14:textId="3D13698B" w:rsidR="00FF2A9E" w:rsidRPr="0053049B" w:rsidRDefault="00F6687C" w:rsidP="00FF2A9E">
            <w:pPr>
              <w:pStyle w:val="ListParagraph"/>
              <w:numPr>
                <w:ilvl w:val="0"/>
                <w:numId w:val="13"/>
              </w:numPr>
              <w:rPr>
                <w:rFonts w:asciiTheme="minorHAnsi" w:hAnsiTheme="minorHAnsi" w:cstheme="minorHAnsi"/>
              </w:rPr>
            </w:pPr>
            <w:r w:rsidRPr="0053049B">
              <w:rPr>
                <w:rFonts w:asciiTheme="minorHAnsi" w:hAnsiTheme="minorHAnsi" w:cstheme="minorHAnsi"/>
              </w:rPr>
              <w:t>New CC n</w:t>
            </w:r>
            <w:r w:rsidR="00FF2A9E" w:rsidRPr="0053049B">
              <w:rPr>
                <w:rFonts w:asciiTheme="minorHAnsi" w:hAnsiTheme="minorHAnsi" w:cstheme="minorHAnsi"/>
              </w:rPr>
              <w:t>otif</w:t>
            </w:r>
            <w:r w:rsidRPr="0053049B">
              <w:rPr>
                <w:rFonts w:asciiTheme="minorHAnsi" w:hAnsiTheme="minorHAnsi" w:cstheme="minorHAnsi"/>
              </w:rPr>
              <w:t>ies</w:t>
            </w:r>
            <w:r w:rsidR="00FF2A9E" w:rsidRPr="0053049B">
              <w:rPr>
                <w:rFonts w:asciiTheme="minorHAnsi" w:hAnsiTheme="minorHAnsi" w:cstheme="minorHAnsi"/>
              </w:rPr>
              <w:t xml:space="preserve"> the member or designated representative of their name and phone number.</w:t>
            </w:r>
            <w:r w:rsidR="00954E65" w:rsidRPr="0053049B">
              <w:rPr>
                <w:rFonts w:asciiTheme="minorHAnsi" w:hAnsiTheme="minorHAnsi" w:cstheme="minorHAnsi"/>
              </w:rPr>
              <w:t xml:space="preserve"> Document contact.</w:t>
            </w:r>
            <w:r w:rsidR="00FF2A9E" w:rsidRPr="0053049B">
              <w:rPr>
                <w:rFonts w:asciiTheme="minorHAnsi" w:hAnsiTheme="minorHAnsi" w:cstheme="minorHAnsi"/>
              </w:rPr>
              <w:t xml:space="preserve"> </w:t>
            </w:r>
          </w:p>
          <w:p w14:paraId="63D172A9" w14:textId="2D05AECA" w:rsidR="00483C40" w:rsidRPr="0053049B" w:rsidRDefault="00FF2A9E" w:rsidP="00FF2A9E">
            <w:pPr>
              <w:pStyle w:val="ListParagraph"/>
              <w:numPr>
                <w:ilvl w:val="1"/>
                <w:numId w:val="13"/>
              </w:numPr>
              <w:rPr>
                <w:rFonts w:asciiTheme="minorHAnsi" w:hAnsiTheme="minorHAnsi" w:cstheme="minorHAnsi"/>
              </w:rPr>
            </w:pPr>
            <w:r w:rsidRPr="0053049B">
              <w:rPr>
                <w:rFonts w:asciiTheme="minorHAnsi" w:hAnsiTheme="minorHAnsi" w:cstheme="minorHAnsi"/>
              </w:rPr>
              <w:t xml:space="preserve">Notification can be done by phone or letter and be documented in the member record. If by letter, the CC must use UCare’s approved “Change in Care Coordinator Letter” found on UCare’s website. </w:t>
            </w:r>
          </w:p>
        </w:tc>
      </w:tr>
      <w:tr w:rsidR="00445991" w:rsidRPr="002E160C" w14:paraId="094899C4" w14:textId="77777777" w:rsidTr="38BC8B0D">
        <w:trPr>
          <w:cantSplit/>
          <w:trHeight w:val="2058"/>
        </w:trPr>
        <w:tc>
          <w:tcPr>
            <w:tcW w:w="1962" w:type="dxa"/>
            <w:gridSpan w:val="2"/>
            <w:tcBorders>
              <w:top w:val="single" w:sz="6" w:space="0" w:color="000080"/>
              <w:left w:val="single" w:sz="6" w:space="0" w:color="000080"/>
              <w:bottom w:val="single" w:sz="6" w:space="0" w:color="000080"/>
              <w:right w:val="single" w:sz="6" w:space="0" w:color="000080"/>
            </w:tcBorders>
          </w:tcPr>
          <w:p w14:paraId="596733AC" w14:textId="4D319EA2" w:rsidR="00B14D7B" w:rsidRPr="002E160C" w:rsidRDefault="00B14D7B" w:rsidP="0018229A">
            <w:pPr>
              <w:rPr>
                <w:rFonts w:asciiTheme="minorHAnsi" w:hAnsiTheme="minorHAnsi" w:cstheme="minorHAnsi"/>
                <w:b/>
              </w:rPr>
            </w:pPr>
            <w:bookmarkStart w:id="23" w:name="Actions_when_a_member_moves"/>
            <w:bookmarkStart w:id="24" w:name="_Hlk48678781"/>
            <w:r w:rsidRPr="001A4DFC">
              <w:rPr>
                <w:rFonts w:asciiTheme="minorHAnsi" w:hAnsiTheme="minorHAnsi" w:cstheme="minorHAnsi"/>
                <w:b/>
              </w:rPr>
              <w:t>Actions When a Member Moves</w:t>
            </w:r>
            <w:r w:rsidRPr="002E160C">
              <w:rPr>
                <w:rFonts w:asciiTheme="minorHAnsi" w:hAnsiTheme="minorHAnsi" w:cstheme="minorHAnsi"/>
                <w:b/>
              </w:rPr>
              <w:t xml:space="preserve"> </w:t>
            </w:r>
            <w:bookmarkEnd w:id="23"/>
          </w:p>
        </w:tc>
        <w:tc>
          <w:tcPr>
            <w:tcW w:w="11710" w:type="dxa"/>
            <w:gridSpan w:val="2"/>
            <w:tcBorders>
              <w:top w:val="single" w:sz="6" w:space="0" w:color="000080"/>
              <w:left w:val="single" w:sz="6" w:space="0" w:color="000080"/>
              <w:bottom w:val="single" w:sz="6" w:space="0" w:color="000080"/>
              <w:right w:val="single" w:sz="6" w:space="0" w:color="000080"/>
            </w:tcBorders>
          </w:tcPr>
          <w:p w14:paraId="1B66A00A" w14:textId="5B74F4A2" w:rsidR="0018229A" w:rsidRPr="0053049B" w:rsidRDefault="0018229A" w:rsidP="00B055EA">
            <w:pPr>
              <w:spacing w:before="60" w:after="60"/>
              <w:rPr>
                <w:rFonts w:asciiTheme="minorHAnsi" w:hAnsiTheme="minorHAnsi" w:cstheme="minorHAnsi"/>
              </w:rPr>
            </w:pPr>
            <w:r w:rsidRPr="0053049B">
              <w:rPr>
                <w:rFonts w:asciiTheme="minorHAnsi" w:hAnsiTheme="minorHAnsi" w:cstheme="minorHAnsi"/>
              </w:rPr>
              <w:t>If a member moves out of an I</w:t>
            </w:r>
            <w:r w:rsidR="00C23BD8" w:rsidRPr="0053049B">
              <w:rPr>
                <w:rFonts w:asciiTheme="minorHAnsi" w:hAnsiTheme="minorHAnsi" w:cstheme="minorHAnsi"/>
              </w:rPr>
              <w:t>-</w:t>
            </w:r>
            <w:r w:rsidRPr="0053049B">
              <w:rPr>
                <w:rFonts w:asciiTheme="minorHAnsi" w:hAnsiTheme="minorHAnsi" w:cstheme="minorHAnsi"/>
              </w:rPr>
              <w:t xml:space="preserve">SNP partnered facility the CC is required to: </w:t>
            </w:r>
          </w:p>
          <w:p w14:paraId="4B1657D4" w14:textId="0807ACC3" w:rsidR="0018229A" w:rsidRDefault="0018229A" w:rsidP="00B657D7">
            <w:pPr>
              <w:pStyle w:val="ListParagraph"/>
              <w:numPr>
                <w:ilvl w:val="0"/>
                <w:numId w:val="10"/>
              </w:numPr>
              <w:rPr>
                <w:rFonts w:asciiTheme="minorHAnsi" w:hAnsiTheme="minorHAnsi" w:cstheme="minorHAnsi"/>
              </w:rPr>
            </w:pPr>
            <w:r w:rsidRPr="0053049B">
              <w:rPr>
                <w:rFonts w:asciiTheme="minorHAnsi" w:hAnsiTheme="minorHAnsi" w:cstheme="minorHAnsi"/>
              </w:rPr>
              <w:t>Validate</w:t>
            </w:r>
            <w:r w:rsidR="00785E5A" w:rsidRPr="0053049B">
              <w:rPr>
                <w:rFonts w:asciiTheme="minorHAnsi" w:hAnsiTheme="minorHAnsi" w:cstheme="minorHAnsi"/>
              </w:rPr>
              <w:t xml:space="preserve"> with the</w:t>
            </w:r>
            <w:r w:rsidRPr="0053049B">
              <w:rPr>
                <w:rFonts w:asciiTheme="minorHAnsi" w:hAnsiTheme="minorHAnsi" w:cstheme="minorHAnsi"/>
              </w:rPr>
              <w:t xml:space="preserve"> member </w:t>
            </w:r>
            <w:r w:rsidR="00785E5A" w:rsidRPr="0053049B">
              <w:rPr>
                <w:rFonts w:asciiTheme="minorHAnsi" w:hAnsiTheme="minorHAnsi" w:cstheme="minorHAnsi"/>
              </w:rPr>
              <w:t xml:space="preserve">or </w:t>
            </w:r>
            <w:r w:rsidR="00785E5A" w:rsidRPr="0034692A">
              <w:rPr>
                <w:rFonts w:asciiTheme="minorHAnsi" w:hAnsiTheme="minorHAnsi" w:cstheme="minorHAnsi"/>
              </w:rPr>
              <w:t>designated representative</w:t>
            </w:r>
            <w:r w:rsidR="0034692A" w:rsidRPr="0034692A">
              <w:rPr>
                <w:rFonts w:asciiTheme="minorHAnsi" w:hAnsiTheme="minorHAnsi" w:cstheme="minorHAnsi"/>
              </w:rPr>
              <w:t>’</w:t>
            </w:r>
            <w:r w:rsidR="00785E5A" w:rsidRPr="0034692A">
              <w:rPr>
                <w:rFonts w:asciiTheme="minorHAnsi" w:hAnsiTheme="minorHAnsi" w:cstheme="minorHAnsi"/>
              </w:rPr>
              <w:t xml:space="preserve">s </w:t>
            </w:r>
            <w:r w:rsidRPr="0034692A">
              <w:rPr>
                <w:rFonts w:asciiTheme="minorHAnsi" w:hAnsiTheme="minorHAnsi" w:cstheme="minorHAnsi"/>
              </w:rPr>
              <w:t>desire</w:t>
            </w:r>
            <w:r w:rsidRPr="0053049B">
              <w:rPr>
                <w:rFonts w:asciiTheme="minorHAnsi" w:hAnsiTheme="minorHAnsi" w:cstheme="minorHAnsi"/>
              </w:rPr>
              <w:t xml:space="preserve"> to relocate.</w:t>
            </w:r>
          </w:p>
          <w:p w14:paraId="6BC4D118" w14:textId="4F7AE7E2" w:rsidR="00914FAF" w:rsidRPr="001A4DFC" w:rsidRDefault="00914FAF" w:rsidP="00B657D7">
            <w:pPr>
              <w:pStyle w:val="ListParagraph"/>
              <w:numPr>
                <w:ilvl w:val="0"/>
                <w:numId w:val="10"/>
              </w:numPr>
              <w:rPr>
                <w:rFonts w:asciiTheme="minorHAnsi" w:hAnsiTheme="minorHAnsi" w:cstheme="minorHAnsi"/>
              </w:rPr>
            </w:pPr>
            <w:r w:rsidRPr="001A4DFC">
              <w:rPr>
                <w:rFonts w:asciiTheme="minorHAnsi" w:hAnsiTheme="minorHAnsi" w:cstheme="minorHAnsi"/>
              </w:rPr>
              <w:t>Reach out to the I</w:t>
            </w:r>
            <w:r w:rsidR="007E4762" w:rsidRPr="001A4DFC">
              <w:rPr>
                <w:rFonts w:asciiTheme="minorHAnsi" w:hAnsiTheme="minorHAnsi" w:cstheme="minorHAnsi"/>
              </w:rPr>
              <w:t>-</w:t>
            </w:r>
            <w:r w:rsidRPr="001A4DFC">
              <w:rPr>
                <w:rFonts w:asciiTheme="minorHAnsi" w:hAnsiTheme="minorHAnsi" w:cstheme="minorHAnsi"/>
              </w:rPr>
              <w:t xml:space="preserve">SNP Program Coordinator at </w:t>
            </w:r>
            <w:hyperlink r:id="rId15" w:history="1">
              <w:r w:rsidR="007406F0" w:rsidRPr="001A4DFC">
                <w:rPr>
                  <w:rStyle w:val="Hyperlink"/>
                  <w:rFonts w:asciiTheme="minorHAnsi" w:hAnsiTheme="minorHAnsi" w:cstheme="minorHAnsi"/>
                </w:rPr>
                <w:t>ISNPProgramCoordinator@ucare.org</w:t>
              </w:r>
            </w:hyperlink>
            <w:r w:rsidR="007406F0" w:rsidRPr="001A4DFC">
              <w:rPr>
                <w:rFonts w:asciiTheme="minorHAnsi" w:hAnsiTheme="minorHAnsi" w:cstheme="minorHAnsi"/>
              </w:rPr>
              <w:t xml:space="preserve"> t</w:t>
            </w:r>
            <w:r w:rsidR="004B3F6D" w:rsidRPr="001A4DFC">
              <w:rPr>
                <w:rFonts w:asciiTheme="minorHAnsi" w:hAnsiTheme="minorHAnsi" w:cstheme="minorHAnsi"/>
              </w:rPr>
              <w:t xml:space="preserve">o inquire if </w:t>
            </w:r>
            <w:r w:rsidR="007E4762" w:rsidRPr="001A4DFC">
              <w:rPr>
                <w:rFonts w:asciiTheme="minorHAnsi" w:hAnsiTheme="minorHAnsi" w:cstheme="minorHAnsi"/>
              </w:rPr>
              <w:t xml:space="preserve">the </w:t>
            </w:r>
            <w:r w:rsidR="004B3F6D" w:rsidRPr="001A4DFC">
              <w:rPr>
                <w:rFonts w:asciiTheme="minorHAnsi" w:hAnsiTheme="minorHAnsi" w:cstheme="minorHAnsi"/>
              </w:rPr>
              <w:t xml:space="preserve">new location is </w:t>
            </w:r>
            <w:r w:rsidR="001136B8" w:rsidRPr="001A4DFC">
              <w:rPr>
                <w:rFonts w:asciiTheme="minorHAnsi" w:hAnsiTheme="minorHAnsi" w:cstheme="minorHAnsi"/>
              </w:rPr>
              <w:t>an I</w:t>
            </w:r>
            <w:r w:rsidR="007E4762" w:rsidRPr="001A4DFC">
              <w:rPr>
                <w:rFonts w:asciiTheme="minorHAnsi" w:hAnsiTheme="minorHAnsi" w:cstheme="minorHAnsi"/>
              </w:rPr>
              <w:t>-</w:t>
            </w:r>
            <w:r w:rsidR="001136B8" w:rsidRPr="001A4DFC">
              <w:rPr>
                <w:rFonts w:asciiTheme="minorHAnsi" w:hAnsiTheme="minorHAnsi" w:cstheme="minorHAnsi"/>
              </w:rPr>
              <w:t xml:space="preserve">SNP </w:t>
            </w:r>
            <w:r w:rsidR="00692016" w:rsidRPr="001A4DFC">
              <w:rPr>
                <w:rFonts w:asciiTheme="minorHAnsi" w:hAnsiTheme="minorHAnsi" w:cstheme="minorHAnsi"/>
              </w:rPr>
              <w:t xml:space="preserve">facility or Non-I-SNP Facility </w:t>
            </w:r>
          </w:p>
          <w:p w14:paraId="410A44D3" w14:textId="66CF5850" w:rsidR="00B657D7" w:rsidRPr="001A4DFC" w:rsidRDefault="00B657D7" w:rsidP="00B657D7">
            <w:pPr>
              <w:pStyle w:val="ListParagraph"/>
              <w:numPr>
                <w:ilvl w:val="0"/>
                <w:numId w:val="10"/>
              </w:numPr>
              <w:rPr>
                <w:rFonts w:asciiTheme="minorHAnsi" w:hAnsiTheme="minorHAnsi" w:cstheme="minorHAnsi"/>
              </w:rPr>
            </w:pPr>
            <w:r w:rsidRPr="001A4DFC">
              <w:rPr>
                <w:rFonts w:asciiTheme="minorHAnsi" w:hAnsiTheme="minorHAnsi" w:cstheme="minorHAnsi"/>
              </w:rPr>
              <w:t xml:space="preserve">If a member moves </w:t>
            </w:r>
            <w:r w:rsidR="002A6A38" w:rsidRPr="001A4DFC">
              <w:rPr>
                <w:rFonts w:asciiTheme="minorHAnsi" w:hAnsiTheme="minorHAnsi" w:cstheme="minorHAnsi"/>
              </w:rPr>
              <w:t xml:space="preserve">and </w:t>
            </w:r>
            <w:r w:rsidRPr="001A4DFC">
              <w:rPr>
                <w:rFonts w:asciiTheme="minorHAnsi" w:hAnsiTheme="minorHAnsi" w:cstheme="minorHAnsi"/>
              </w:rPr>
              <w:t>remains within an I-SNP partnered facility, the CC is required to:</w:t>
            </w:r>
          </w:p>
          <w:p w14:paraId="1898145C" w14:textId="52DCEAFA" w:rsidR="006A4107" w:rsidRPr="001A4DFC" w:rsidRDefault="00B657D7" w:rsidP="006A4107">
            <w:pPr>
              <w:pStyle w:val="ListParagraph"/>
              <w:numPr>
                <w:ilvl w:val="1"/>
                <w:numId w:val="10"/>
              </w:numPr>
              <w:rPr>
                <w:rFonts w:asciiTheme="minorHAnsi" w:hAnsiTheme="minorHAnsi" w:cstheme="minorHAnsi"/>
              </w:rPr>
            </w:pPr>
            <w:r w:rsidRPr="001A4DFC">
              <w:rPr>
                <w:rFonts w:asciiTheme="minorHAnsi" w:hAnsiTheme="minorHAnsi" w:cstheme="minorHAnsi"/>
              </w:rPr>
              <w:t xml:space="preserve">Confirm if the CC will remain the same or if </w:t>
            </w:r>
            <w:r w:rsidR="004710AB" w:rsidRPr="001A4DFC">
              <w:rPr>
                <w:rFonts w:asciiTheme="minorHAnsi" w:hAnsiTheme="minorHAnsi" w:cstheme="minorHAnsi"/>
              </w:rPr>
              <w:t xml:space="preserve">a </w:t>
            </w:r>
            <w:r w:rsidRPr="001A4DFC">
              <w:rPr>
                <w:rFonts w:asciiTheme="minorHAnsi" w:hAnsiTheme="minorHAnsi" w:cstheme="minorHAnsi"/>
              </w:rPr>
              <w:t xml:space="preserve">change in CC is required. See </w:t>
            </w:r>
            <w:r w:rsidRPr="001A4DFC">
              <w:rPr>
                <w:rFonts w:asciiTheme="minorHAnsi" w:hAnsiTheme="minorHAnsi" w:cstheme="minorHAnsi"/>
                <w:b/>
                <w:bCs/>
              </w:rPr>
              <w:t>“Change in CC”</w:t>
            </w:r>
            <w:r w:rsidRPr="001A4DFC">
              <w:rPr>
                <w:rFonts w:asciiTheme="minorHAnsi" w:hAnsiTheme="minorHAnsi" w:cstheme="minorHAnsi"/>
              </w:rPr>
              <w:t xml:space="preserve"> section</w:t>
            </w:r>
            <w:r w:rsidR="00103AD7" w:rsidRPr="001A4DFC">
              <w:rPr>
                <w:rFonts w:asciiTheme="minorHAnsi" w:hAnsiTheme="minorHAnsi" w:cstheme="minorHAnsi"/>
              </w:rPr>
              <w:t>.</w:t>
            </w:r>
          </w:p>
          <w:p w14:paraId="29EBF137" w14:textId="77777777" w:rsidR="00C81475" w:rsidRPr="001A4DFC" w:rsidRDefault="003C6EA9" w:rsidP="00B657D7">
            <w:pPr>
              <w:pStyle w:val="ListParagraph"/>
              <w:numPr>
                <w:ilvl w:val="0"/>
                <w:numId w:val="10"/>
              </w:numPr>
              <w:spacing w:before="60" w:after="60"/>
              <w:rPr>
                <w:rFonts w:asciiTheme="minorHAnsi" w:hAnsiTheme="minorHAnsi" w:cstheme="minorHAnsi"/>
              </w:rPr>
            </w:pPr>
            <w:r w:rsidRPr="001A4DFC">
              <w:rPr>
                <w:rFonts w:asciiTheme="minorHAnsi" w:hAnsiTheme="minorHAnsi" w:cstheme="minorBidi"/>
              </w:rPr>
              <w:t xml:space="preserve"> See </w:t>
            </w:r>
            <w:proofErr w:type="gramStart"/>
            <w:r w:rsidR="0022072E" w:rsidRPr="001A4DFC">
              <w:rPr>
                <w:rFonts w:asciiTheme="minorHAnsi" w:hAnsiTheme="minorHAnsi" w:cstheme="minorBidi"/>
              </w:rPr>
              <w:t>“</w:t>
            </w:r>
            <w:r w:rsidR="0022072E" w:rsidRPr="001A4DFC">
              <w:rPr>
                <w:rFonts w:asciiTheme="minorHAnsi" w:hAnsiTheme="minorHAnsi" w:cstheme="minorBidi"/>
                <w:b/>
                <w:bCs/>
              </w:rPr>
              <w:t xml:space="preserve"> Primary</w:t>
            </w:r>
            <w:proofErr w:type="gramEnd"/>
            <w:r w:rsidR="0022072E" w:rsidRPr="001A4DFC">
              <w:rPr>
                <w:rFonts w:asciiTheme="minorHAnsi" w:hAnsiTheme="minorHAnsi" w:cstheme="minorBidi"/>
                <w:b/>
                <w:bCs/>
              </w:rPr>
              <w:t xml:space="preserve"> Care Clinic (PCC) change/Care Coordination Change (change in delegate</w:t>
            </w:r>
            <w:r w:rsidR="0022072E" w:rsidRPr="001A4DFC">
              <w:rPr>
                <w:rFonts w:asciiTheme="minorHAnsi" w:hAnsiTheme="minorHAnsi" w:cstheme="minorBidi"/>
              </w:rPr>
              <w:t>”</w:t>
            </w:r>
            <w:r w:rsidR="49DD5E52" w:rsidRPr="001A4DFC">
              <w:rPr>
                <w:rFonts w:asciiTheme="minorHAnsi" w:hAnsiTheme="minorHAnsi" w:cstheme="minorBidi"/>
              </w:rPr>
              <w:t>)</w:t>
            </w:r>
            <w:r w:rsidR="00831A74" w:rsidRPr="001A4DFC">
              <w:rPr>
                <w:rFonts w:asciiTheme="minorHAnsi" w:hAnsiTheme="minorHAnsi" w:cstheme="minorHAnsi"/>
              </w:rPr>
              <w:t xml:space="preserve">If the new location </w:t>
            </w:r>
            <w:r w:rsidR="00F56BDE" w:rsidRPr="001A4DFC">
              <w:rPr>
                <w:rFonts w:asciiTheme="minorHAnsi" w:hAnsiTheme="minorHAnsi" w:cstheme="minorHAnsi"/>
              </w:rPr>
              <w:t>determined</w:t>
            </w:r>
            <w:r w:rsidR="00831A74" w:rsidRPr="001A4DFC">
              <w:rPr>
                <w:rFonts w:asciiTheme="minorHAnsi" w:hAnsiTheme="minorHAnsi" w:cstheme="minorHAnsi"/>
              </w:rPr>
              <w:t xml:space="preserve"> a</w:t>
            </w:r>
            <w:r w:rsidR="00C81475" w:rsidRPr="001A4DFC">
              <w:rPr>
                <w:rFonts w:asciiTheme="minorHAnsi" w:hAnsiTheme="minorHAnsi" w:cstheme="minorHAnsi"/>
              </w:rPr>
              <w:t xml:space="preserve">n </w:t>
            </w:r>
            <w:r w:rsidR="00B95190" w:rsidRPr="001A4DFC">
              <w:rPr>
                <w:rFonts w:asciiTheme="minorHAnsi" w:hAnsiTheme="minorHAnsi" w:cstheme="minorHAnsi"/>
              </w:rPr>
              <w:t>I</w:t>
            </w:r>
            <w:r w:rsidR="00831A74" w:rsidRPr="001A4DFC">
              <w:rPr>
                <w:rFonts w:asciiTheme="minorHAnsi" w:hAnsiTheme="minorHAnsi" w:cstheme="minorHAnsi"/>
              </w:rPr>
              <w:t>-SNP Facility</w:t>
            </w:r>
          </w:p>
          <w:p w14:paraId="21AA313E" w14:textId="760C420A" w:rsidR="00214223" w:rsidRPr="0029163B" w:rsidRDefault="00C81475" w:rsidP="00B657D7">
            <w:pPr>
              <w:pStyle w:val="ListParagraph"/>
              <w:numPr>
                <w:ilvl w:val="0"/>
                <w:numId w:val="10"/>
              </w:numPr>
              <w:spacing w:before="60" w:after="60"/>
              <w:rPr>
                <w:rFonts w:asciiTheme="minorHAnsi" w:hAnsiTheme="minorHAnsi" w:cstheme="minorHAnsi"/>
              </w:rPr>
            </w:pPr>
            <w:r w:rsidRPr="0029163B">
              <w:rPr>
                <w:rFonts w:asciiTheme="minorHAnsi" w:hAnsiTheme="minorHAnsi" w:cstheme="minorHAnsi"/>
              </w:rPr>
              <w:t xml:space="preserve">If new location is </w:t>
            </w:r>
            <w:proofErr w:type="spellStart"/>
            <w:r w:rsidRPr="0029163B">
              <w:rPr>
                <w:rFonts w:asciiTheme="minorHAnsi" w:hAnsiTheme="minorHAnsi" w:cstheme="minorHAnsi"/>
              </w:rPr>
              <w:t>determed</w:t>
            </w:r>
            <w:proofErr w:type="spellEnd"/>
            <w:r w:rsidRPr="0029163B">
              <w:rPr>
                <w:rFonts w:asciiTheme="minorHAnsi" w:hAnsiTheme="minorHAnsi" w:cstheme="minorHAnsi"/>
              </w:rPr>
              <w:t xml:space="preserve"> as a </w:t>
            </w:r>
            <w:proofErr w:type="gramStart"/>
            <w:r w:rsidRPr="0029163B">
              <w:rPr>
                <w:rFonts w:asciiTheme="minorHAnsi" w:hAnsiTheme="minorHAnsi" w:cstheme="minorHAnsi"/>
              </w:rPr>
              <w:t>Non I</w:t>
            </w:r>
            <w:proofErr w:type="gramEnd"/>
            <w:r w:rsidRPr="0029163B">
              <w:rPr>
                <w:rFonts w:asciiTheme="minorHAnsi" w:hAnsiTheme="minorHAnsi" w:cstheme="minorHAnsi"/>
              </w:rPr>
              <w:t>-SNP Facility</w:t>
            </w:r>
            <w:r w:rsidR="00831A74" w:rsidRPr="0029163B">
              <w:rPr>
                <w:rFonts w:asciiTheme="minorHAnsi" w:hAnsiTheme="minorHAnsi" w:cstheme="minorHAnsi"/>
              </w:rPr>
              <w:t xml:space="preserve"> the CC will r</w:t>
            </w:r>
            <w:r w:rsidR="0018229A" w:rsidRPr="0029163B">
              <w:rPr>
                <w:rFonts w:asciiTheme="minorHAnsi" w:hAnsiTheme="minorHAnsi" w:cstheme="minorHAnsi"/>
              </w:rPr>
              <w:t xml:space="preserve">each out to UCare Sales </w:t>
            </w:r>
            <w:r w:rsidR="00785E5A" w:rsidRPr="0029163B">
              <w:rPr>
                <w:rFonts w:asciiTheme="minorHAnsi" w:hAnsiTheme="minorHAnsi" w:cstheme="minorHAnsi"/>
              </w:rPr>
              <w:t>Team 612-676-6821 or email</w:t>
            </w:r>
            <w:r w:rsidR="008453F9" w:rsidRPr="0029163B">
              <w:rPr>
                <w:rFonts w:asciiTheme="minorHAnsi" w:hAnsiTheme="minorHAnsi" w:cstheme="minorHAnsi"/>
              </w:rPr>
              <w:t xml:space="preserve"> </w:t>
            </w:r>
            <w:r w:rsidR="00785E5A" w:rsidRPr="0029163B">
              <w:rPr>
                <w:rFonts w:asciiTheme="minorHAnsi" w:hAnsiTheme="minorHAnsi" w:cstheme="minorHAnsi"/>
              </w:rPr>
              <w:t xml:space="preserve">them at </w:t>
            </w:r>
            <w:hyperlink r:id="rId16" w:history="1">
              <w:r w:rsidR="00785E5A" w:rsidRPr="0029163B">
                <w:rPr>
                  <w:rStyle w:val="Hyperlink"/>
                  <w:rFonts w:asciiTheme="minorHAnsi" w:hAnsiTheme="minorHAnsi" w:cstheme="minorHAnsi"/>
                </w:rPr>
                <w:t>SNPSales@UCare.org</w:t>
              </w:r>
            </w:hyperlink>
            <w:r w:rsidR="00785E5A" w:rsidRPr="0029163B">
              <w:rPr>
                <w:rFonts w:asciiTheme="minorHAnsi" w:hAnsiTheme="minorHAnsi" w:cstheme="minorHAnsi"/>
              </w:rPr>
              <w:t xml:space="preserve">. </w:t>
            </w:r>
            <w:r w:rsidR="0018229A" w:rsidRPr="0029163B">
              <w:rPr>
                <w:rFonts w:asciiTheme="minorHAnsi" w:hAnsiTheme="minorHAnsi" w:cstheme="minorHAnsi"/>
              </w:rPr>
              <w:t xml:space="preserve">to engage the member </w:t>
            </w:r>
            <w:r w:rsidR="00785E5A" w:rsidRPr="0029163B">
              <w:rPr>
                <w:rFonts w:asciiTheme="minorHAnsi" w:hAnsiTheme="minorHAnsi" w:cstheme="minorHAnsi"/>
              </w:rPr>
              <w:t xml:space="preserve">or designated representative </w:t>
            </w:r>
            <w:r w:rsidR="0018229A" w:rsidRPr="0029163B">
              <w:rPr>
                <w:rFonts w:asciiTheme="minorHAnsi" w:hAnsiTheme="minorHAnsi" w:cstheme="minorHAnsi"/>
              </w:rPr>
              <w:t>and determine next steps</w:t>
            </w:r>
            <w:r w:rsidR="00B055EA" w:rsidRPr="0029163B">
              <w:rPr>
                <w:rFonts w:asciiTheme="minorHAnsi" w:hAnsiTheme="minorHAnsi" w:cstheme="minorHAnsi"/>
              </w:rPr>
              <w:t xml:space="preserve">. </w:t>
            </w:r>
            <w:r w:rsidR="008453F9" w:rsidRPr="0029163B">
              <w:rPr>
                <w:rFonts w:asciiTheme="minorHAnsi" w:hAnsiTheme="minorHAnsi" w:cstheme="minorHAnsi"/>
              </w:rPr>
              <w:t>See” Disenrollment</w:t>
            </w:r>
            <w:r w:rsidR="0087194D" w:rsidRPr="0029163B">
              <w:rPr>
                <w:rFonts w:asciiTheme="minorHAnsi" w:hAnsiTheme="minorHAnsi" w:cstheme="minorHAnsi"/>
              </w:rPr>
              <w:t xml:space="preserve"> </w:t>
            </w:r>
            <w:r w:rsidR="00A73886" w:rsidRPr="0029163B">
              <w:rPr>
                <w:rFonts w:asciiTheme="minorHAnsi" w:hAnsiTheme="minorHAnsi" w:cstheme="minorHAnsi"/>
              </w:rPr>
              <w:t>“</w:t>
            </w:r>
            <w:r w:rsidR="0087194D" w:rsidRPr="0029163B">
              <w:rPr>
                <w:rFonts w:asciiTheme="minorHAnsi" w:hAnsiTheme="minorHAnsi" w:cstheme="minorHAnsi"/>
              </w:rPr>
              <w:t>Scenario 3</w:t>
            </w:r>
            <w:r w:rsidR="00785E5A" w:rsidRPr="0029163B">
              <w:rPr>
                <w:rFonts w:asciiTheme="minorHAnsi" w:hAnsiTheme="minorHAnsi" w:cstheme="minorHAnsi"/>
              </w:rPr>
              <w:t>”</w:t>
            </w:r>
            <w:r w:rsidR="00214223" w:rsidRPr="0029163B">
              <w:rPr>
                <w:rFonts w:asciiTheme="minorHAnsi" w:hAnsiTheme="minorHAnsi" w:cstheme="minorHAnsi"/>
              </w:rPr>
              <w:t xml:space="preserve"> section.</w:t>
            </w:r>
          </w:p>
          <w:p w14:paraId="5E8B726A" w14:textId="26AC32A8" w:rsidR="00B95190" w:rsidRPr="0029163B" w:rsidRDefault="0087194D" w:rsidP="00B95190">
            <w:pPr>
              <w:pStyle w:val="ListParagraph"/>
              <w:numPr>
                <w:ilvl w:val="0"/>
                <w:numId w:val="10"/>
              </w:numPr>
              <w:spacing w:before="60" w:after="60"/>
              <w:rPr>
                <w:rFonts w:asciiTheme="minorHAnsi" w:hAnsiTheme="minorHAnsi" w:cstheme="minorHAnsi"/>
              </w:rPr>
            </w:pPr>
            <w:r w:rsidRPr="0029163B">
              <w:rPr>
                <w:rFonts w:asciiTheme="minorHAnsi" w:hAnsiTheme="minorHAnsi" w:cstheme="minorHAnsi"/>
              </w:rPr>
              <w:t xml:space="preserve">See Disenrollment </w:t>
            </w:r>
            <w:r w:rsidR="009865F7" w:rsidRPr="0029163B">
              <w:rPr>
                <w:rFonts w:asciiTheme="minorHAnsi" w:hAnsiTheme="minorHAnsi" w:cstheme="minorHAnsi"/>
              </w:rPr>
              <w:t xml:space="preserve">for all other scenarios when a member </w:t>
            </w:r>
            <w:r w:rsidR="0029163B" w:rsidRPr="0029163B">
              <w:rPr>
                <w:rFonts w:asciiTheme="minorHAnsi" w:hAnsiTheme="minorHAnsi" w:cstheme="minorHAnsi"/>
              </w:rPr>
              <w:t>moves.</w:t>
            </w:r>
          </w:p>
          <w:p w14:paraId="7603C279" w14:textId="3B08C7AD" w:rsidR="00ED0B79" w:rsidRPr="00E2124F" w:rsidRDefault="00ED0B79" w:rsidP="00E2124F">
            <w:pPr>
              <w:rPr>
                <w:rFonts w:asciiTheme="minorHAnsi" w:hAnsiTheme="minorHAnsi" w:cstheme="minorHAnsi"/>
              </w:rPr>
            </w:pPr>
          </w:p>
        </w:tc>
      </w:tr>
      <w:tr w:rsidR="00445991" w:rsidRPr="002E160C" w14:paraId="45E6D637" w14:textId="77777777" w:rsidTr="38BC8B0D">
        <w:trPr>
          <w:cantSplit/>
          <w:trHeight w:val="687"/>
        </w:trPr>
        <w:tc>
          <w:tcPr>
            <w:tcW w:w="1962" w:type="dxa"/>
            <w:gridSpan w:val="2"/>
            <w:tcBorders>
              <w:top w:val="single" w:sz="6" w:space="0" w:color="000080"/>
              <w:left w:val="single" w:sz="6" w:space="0" w:color="000080"/>
              <w:bottom w:val="single" w:sz="6" w:space="0" w:color="000080"/>
              <w:right w:val="single" w:sz="6" w:space="0" w:color="000080"/>
            </w:tcBorders>
            <w:vAlign w:val="center"/>
          </w:tcPr>
          <w:p w14:paraId="413FA6C8" w14:textId="6C419DF9" w:rsidR="00B14D7B" w:rsidRPr="002E160C" w:rsidRDefault="00B14D7B" w:rsidP="00214223">
            <w:pPr>
              <w:rPr>
                <w:rFonts w:asciiTheme="minorHAnsi" w:hAnsiTheme="minorHAnsi" w:cstheme="minorHAnsi"/>
                <w:b/>
              </w:rPr>
            </w:pPr>
            <w:bookmarkStart w:id="25" w:name="Actions_for_when_a_member_Dies"/>
            <w:bookmarkEnd w:id="24"/>
            <w:r w:rsidRPr="002E160C">
              <w:rPr>
                <w:rFonts w:asciiTheme="minorHAnsi" w:hAnsiTheme="minorHAnsi" w:cstheme="minorHAnsi"/>
                <w:b/>
              </w:rPr>
              <w:t xml:space="preserve">Actions </w:t>
            </w:r>
            <w:r w:rsidR="000B49AC" w:rsidRPr="002E160C">
              <w:rPr>
                <w:rFonts w:asciiTheme="minorHAnsi" w:hAnsiTheme="minorHAnsi" w:cstheme="minorHAnsi"/>
                <w:b/>
              </w:rPr>
              <w:t>for</w:t>
            </w:r>
            <w:r w:rsidRPr="002E160C">
              <w:rPr>
                <w:rFonts w:asciiTheme="minorHAnsi" w:hAnsiTheme="minorHAnsi" w:cstheme="minorHAnsi"/>
                <w:b/>
              </w:rPr>
              <w:t xml:space="preserve"> When a Member Dies</w:t>
            </w:r>
            <w:bookmarkEnd w:id="25"/>
          </w:p>
        </w:tc>
        <w:tc>
          <w:tcPr>
            <w:tcW w:w="11710" w:type="dxa"/>
            <w:gridSpan w:val="2"/>
            <w:tcBorders>
              <w:top w:val="single" w:sz="6" w:space="0" w:color="000080"/>
              <w:left w:val="single" w:sz="6" w:space="0" w:color="000080"/>
              <w:bottom w:val="single" w:sz="6" w:space="0" w:color="000080"/>
              <w:right w:val="single" w:sz="6" w:space="0" w:color="000080"/>
            </w:tcBorders>
          </w:tcPr>
          <w:p w14:paraId="0BDD7E87" w14:textId="77777777" w:rsidR="00214223" w:rsidRPr="002E160C" w:rsidRDefault="00B14D7B" w:rsidP="001D6C80">
            <w:pPr>
              <w:spacing w:before="60" w:after="60"/>
              <w:rPr>
                <w:rFonts w:asciiTheme="minorHAnsi" w:hAnsiTheme="minorHAnsi" w:cstheme="minorHAnsi"/>
              </w:rPr>
            </w:pPr>
            <w:r w:rsidRPr="002E160C">
              <w:rPr>
                <w:rFonts w:asciiTheme="minorHAnsi" w:hAnsiTheme="minorHAnsi" w:cstheme="minorHAnsi"/>
              </w:rPr>
              <w:t>The CC is required to</w:t>
            </w:r>
            <w:r w:rsidR="00214223" w:rsidRPr="002E160C">
              <w:rPr>
                <w:rFonts w:asciiTheme="minorHAnsi" w:hAnsiTheme="minorHAnsi" w:cstheme="minorHAnsi"/>
              </w:rPr>
              <w:t>:</w:t>
            </w:r>
          </w:p>
          <w:p w14:paraId="4EF91D53" w14:textId="299995D1" w:rsidR="00B14D7B" w:rsidRPr="002E160C" w:rsidRDefault="00214223" w:rsidP="00C04CC9">
            <w:pPr>
              <w:pStyle w:val="ListParagraph"/>
              <w:numPr>
                <w:ilvl w:val="0"/>
                <w:numId w:val="5"/>
              </w:numPr>
              <w:spacing w:before="60" w:after="60"/>
              <w:contextualSpacing w:val="0"/>
              <w:rPr>
                <w:rFonts w:asciiTheme="minorHAnsi" w:hAnsiTheme="minorHAnsi" w:cstheme="minorHAnsi"/>
              </w:rPr>
            </w:pPr>
            <w:r w:rsidRPr="002E160C">
              <w:rPr>
                <w:rFonts w:asciiTheme="minorHAnsi" w:hAnsiTheme="minorHAnsi" w:cstheme="minorHAnsi"/>
              </w:rPr>
              <w:t>S</w:t>
            </w:r>
            <w:r w:rsidR="00B14D7B" w:rsidRPr="002E160C">
              <w:rPr>
                <w:rFonts w:asciiTheme="minorHAnsi" w:hAnsiTheme="minorHAnsi" w:cstheme="minorHAnsi"/>
              </w:rPr>
              <w:t xml:space="preserve">ubmit a </w:t>
            </w:r>
            <w:r w:rsidR="00AB7EE6" w:rsidRPr="002E160C">
              <w:rPr>
                <w:rFonts w:asciiTheme="minorHAnsi" w:hAnsiTheme="minorHAnsi" w:cstheme="minorHAnsi"/>
              </w:rPr>
              <w:t>“</w:t>
            </w:r>
            <w:r w:rsidR="00B14D7B" w:rsidRPr="002E160C">
              <w:rPr>
                <w:rFonts w:asciiTheme="minorHAnsi" w:hAnsiTheme="minorHAnsi" w:cstheme="minorHAnsi"/>
              </w:rPr>
              <w:t>Member Death Notification Form</w:t>
            </w:r>
            <w:r w:rsidR="00AB7EE6" w:rsidRPr="002E160C">
              <w:rPr>
                <w:rFonts w:asciiTheme="minorHAnsi" w:hAnsiTheme="minorHAnsi" w:cstheme="minorHAnsi"/>
              </w:rPr>
              <w:t>”</w:t>
            </w:r>
            <w:r w:rsidR="00327259" w:rsidRPr="002E160C">
              <w:rPr>
                <w:rFonts w:asciiTheme="minorHAnsi" w:hAnsiTheme="minorHAnsi" w:cstheme="minorHAnsi"/>
              </w:rPr>
              <w:t xml:space="preserve"> located on the UCare website and submit it</w:t>
            </w:r>
            <w:r w:rsidR="00B14D7B" w:rsidRPr="002E160C">
              <w:rPr>
                <w:rFonts w:asciiTheme="minorHAnsi" w:hAnsiTheme="minorHAnsi" w:cstheme="minorHAnsi"/>
              </w:rPr>
              <w:t xml:space="preserve"> to UCare.</w:t>
            </w:r>
          </w:p>
        </w:tc>
      </w:tr>
      <w:tr w:rsidR="00445991" w:rsidRPr="002E160C" w14:paraId="5C6EEEEE" w14:textId="77777777" w:rsidTr="38BC8B0D">
        <w:trPr>
          <w:cantSplit/>
          <w:trHeight w:val="687"/>
        </w:trPr>
        <w:tc>
          <w:tcPr>
            <w:tcW w:w="1962" w:type="dxa"/>
            <w:gridSpan w:val="2"/>
            <w:tcBorders>
              <w:top w:val="single" w:sz="6" w:space="0" w:color="000080"/>
              <w:left w:val="single" w:sz="6" w:space="0" w:color="000080"/>
              <w:bottom w:val="single" w:sz="6" w:space="0" w:color="000080"/>
              <w:right w:val="single" w:sz="6" w:space="0" w:color="000080"/>
            </w:tcBorders>
            <w:shd w:val="clear" w:color="auto" w:fill="auto"/>
          </w:tcPr>
          <w:p w14:paraId="14FB1727" w14:textId="77777777" w:rsidR="003B2224" w:rsidRPr="002E160C" w:rsidRDefault="003B2224" w:rsidP="00214223">
            <w:pPr>
              <w:rPr>
                <w:rFonts w:asciiTheme="minorHAnsi" w:hAnsiTheme="minorHAnsi" w:cstheme="minorHAnsi"/>
                <w:b/>
              </w:rPr>
            </w:pPr>
            <w:bookmarkStart w:id="26" w:name="Admission_to_a_Nursing_Facility_for_Comm"/>
            <w:bookmarkStart w:id="27" w:name="Change_of_condition"/>
            <w:r w:rsidRPr="003E7C97">
              <w:rPr>
                <w:rFonts w:asciiTheme="minorHAnsi" w:hAnsiTheme="minorHAnsi" w:cstheme="minorHAnsi"/>
                <w:b/>
              </w:rPr>
              <w:t>Change of Condition</w:t>
            </w:r>
          </w:p>
          <w:bookmarkEnd w:id="26"/>
          <w:bookmarkEnd w:id="27"/>
          <w:p w14:paraId="43B4C662" w14:textId="04154893" w:rsidR="00445991" w:rsidRPr="002E160C" w:rsidRDefault="00445991" w:rsidP="00214223">
            <w:pPr>
              <w:rPr>
                <w:rFonts w:asciiTheme="minorHAnsi" w:hAnsiTheme="minorHAnsi" w:cstheme="minorHAnsi"/>
                <w:b/>
              </w:rPr>
            </w:pPr>
          </w:p>
        </w:tc>
        <w:tc>
          <w:tcPr>
            <w:tcW w:w="11710" w:type="dxa"/>
            <w:gridSpan w:val="2"/>
            <w:tcBorders>
              <w:top w:val="single" w:sz="6" w:space="0" w:color="000080"/>
              <w:left w:val="single" w:sz="6" w:space="0" w:color="000080"/>
              <w:bottom w:val="single" w:sz="6" w:space="0" w:color="000080"/>
              <w:right w:val="single" w:sz="6" w:space="0" w:color="000080"/>
            </w:tcBorders>
          </w:tcPr>
          <w:p w14:paraId="333870DD" w14:textId="26DFDC76" w:rsidR="003B2224" w:rsidRPr="002E160C" w:rsidRDefault="003B2224" w:rsidP="001D6C80">
            <w:pPr>
              <w:spacing w:before="60" w:after="60"/>
              <w:rPr>
                <w:rStyle w:val="Emphasis"/>
                <w:rFonts w:asciiTheme="minorHAnsi" w:hAnsiTheme="minorHAnsi" w:cstheme="minorHAnsi"/>
                <w:i w:val="0"/>
                <w:iCs w:val="0"/>
              </w:rPr>
            </w:pPr>
            <w:r w:rsidRPr="002E160C">
              <w:rPr>
                <w:rStyle w:val="Emphasis"/>
                <w:rFonts w:asciiTheme="minorHAnsi" w:hAnsiTheme="minorHAnsi" w:cstheme="minorHAnsi"/>
                <w:b/>
                <w:bCs/>
                <w:i w:val="0"/>
                <w:iCs w:val="0"/>
                <w:u w:val="single"/>
              </w:rPr>
              <w:t>Definition</w:t>
            </w:r>
            <w:r w:rsidRPr="002E160C">
              <w:rPr>
                <w:rStyle w:val="Emphasis"/>
                <w:rFonts w:asciiTheme="minorHAnsi" w:hAnsiTheme="minorHAnsi" w:cstheme="minorHAnsi"/>
                <w:i w:val="0"/>
                <w:iCs w:val="0"/>
                <w:u w:val="single"/>
              </w:rPr>
              <w:t>:</w:t>
            </w:r>
            <w:r w:rsidRPr="002E160C">
              <w:rPr>
                <w:rStyle w:val="Emphasis"/>
                <w:rFonts w:asciiTheme="minorHAnsi" w:hAnsiTheme="minorHAnsi" w:cstheme="minorHAnsi"/>
                <w:i w:val="0"/>
                <w:iCs w:val="0"/>
              </w:rPr>
              <w:t xml:space="preserve"> Any change in the health of the member that triggers an increase or decrease in the need for services. </w:t>
            </w:r>
            <w:r w:rsidR="00252A78" w:rsidRPr="002E160C">
              <w:rPr>
                <w:rStyle w:val="Emphasis"/>
                <w:rFonts w:asciiTheme="minorHAnsi" w:hAnsiTheme="minorHAnsi" w:cstheme="minorHAnsi"/>
                <w:i w:val="0"/>
                <w:iCs w:val="0"/>
              </w:rPr>
              <w:t>This could include c</w:t>
            </w:r>
            <w:r w:rsidRPr="002E160C">
              <w:rPr>
                <w:rStyle w:val="Emphasis"/>
                <w:rFonts w:asciiTheme="minorHAnsi" w:hAnsiTheme="minorHAnsi" w:cstheme="minorHAnsi"/>
                <w:i w:val="0"/>
                <w:iCs w:val="0"/>
              </w:rPr>
              <w:t>hanges in Activities of Daily Living (ADL’s), Instrumental Activities of Daily Living (IADL’s), or change</w:t>
            </w:r>
            <w:r w:rsidR="00252A78" w:rsidRPr="002E160C">
              <w:rPr>
                <w:rStyle w:val="Emphasis"/>
                <w:rFonts w:asciiTheme="minorHAnsi" w:hAnsiTheme="minorHAnsi" w:cstheme="minorHAnsi"/>
                <w:i w:val="0"/>
                <w:iCs w:val="0"/>
              </w:rPr>
              <w:t>s</w:t>
            </w:r>
            <w:r w:rsidRPr="002E160C">
              <w:rPr>
                <w:rStyle w:val="Emphasis"/>
                <w:rFonts w:asciiTheme="minorHAnsi" w:hAnsiTheme="minorHAnsi" w:cstheme="minorHAnsi"/>
                <w:i w:val="0"/>
                <w:iCs w:val="0"/>
              </w:rPr>
              <w:t xml:space="preserve"> due to a major health event, an emerging need or risk, worsening health condition, or </w:t>
            </w:r>
            <w:r w:rsidR="00252A78" w:rsidRPr="002E160C">
              <w:rPr>
                <w:rStyle w:val="Emphasis"/>
                <w:rFonts w:asciiTheme="minorHAnsi" w:hAnsiTheme="minorHAnsi" w:cstheme="minorHAnsi"/>
                <w:i w:val="0"/>
                <w:iCs w:val="0"/>
              </w:rPr>
              <w:t>when</w:t>
            </w:r>
            <w:r w:rsidRPr="002E160C">
              <w:rPr>
                <w:rStyle w:val="Emphasis"/>
                <w:rFonts w:asciiTheme="minorHAnsi" w:hAnsiTheme="minorHAnsi" w:cstheme="minorHAnsi"/>
                <w:i w:val="0"/>
                <w:iCs w:val="0"/>
              </w:rPr>
              <w:t xml:space="preserve"> current services do not meet the </w:t>
            </w:r>
            <w:r w:rsidR="007D3770" w:rsidRPr="002E160C">
              <w:rPr>
                <w:rStyle w:val="Emphasis"/>
                <w:rFonts w:asciiTheme="minorHAnsi" w:hAnsiTheme="minorHAnsi" w:cstheme="minorHAnsi"/>
                <w:i w:val="0"/>
                <w:iCs w:val="0"/>
              </w:rPr>
              <w:t>member’s</w:t>
            </w:r>
            <w:r w:rsidRPr="002E160C">
              <w:rPr>
                <w:rStyle w:val="Emphasis"/>
                <w:rFonts w:asciiTheme="minorHAnsi" w:hAnsiTheme="minorHAnsi" w:cstheme="minorHAnsi"/>
                <w:i w:val="0"/>
                <w:iCs w:val="0"/>
              </w:rPr>
              <w:t xml:space="preserve"> needs.</w:t>
            </w:r>
            <w:r w:rsidR="00A57FBD" w:rsidRPr="002E160C">
              <w:rPr>
                <w:rStyle w:val="Emphasis"/>
                <w:rFonts w:asciiTheme="minorHAnsi" w:hAnsiTheme="minorHAnsi" w:cstheme="minorHAnsi"/>
                <w:i w:val="0"/>
                <w:iCs w:val="0"/>
              </w:rPr>
              <w:t xml:space="preserve"> Ultimately, it’s defined as “</w:t>
            </w:r>
            <w:r w:rsidR="00A57FBD" w:rsidRPr="002E160C">
              <w:rPr>
                <w:rFonts w:asciiTheme="minorHAnsi" w:hAnsiTheme="minorHAnsi" w:cstheme="minorHAnsi"/>
              </w:rPr>
              <w:t>a shift in the individual’s health, function, or psychosocial condition that either causes an improvement or deterioration.”</w:t>
            </w:r>
          </w:p>
          <w:p w14:paraId="174E8A3B" w14:textId="77777777" w:rsidR="003B2224" w:rsidRPr="002E160C" w:rsidRDefault="003B2224" w:rsidP="001D6C80">
            <w:pPr>
              <w:spacing w:before="60" w:after="60"/>
              <w:rPr>
                <w:rFonts w:asciiTheme="minorHAnsi" w:hAnsiTheme="minorHAnsi" w:cstheme="minorHAnsi"/>
                <w:b/>
                <w:bCs/>
                <w:sz w:val="12"/>
                <w:szCs w:val="12"/>
              </w:rPr>
            </w:pPr>
          </w:p>
          <w:p w14:paraId="6B123D68" w14:textId="4431ED8F" w:rsidR="003B2224" w:rsidRPr="002E160C" w:rsidRDefault="003B2224" w:rsidP="001D6C80">
            <w:p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When </w:t>
            </w:r>
            <w:r w:rsidR="00C12877" w:rsidRPr="002E160C">
              <w:rPr>
                <w:rStyle w:val="Emphasis"/>
                <w:rFonts w:asciiTheme="minorHAnsi" w:hAnsiTheme="minorHAnsi" w:cstheme="minorHAnsi"/>
                <w:i w:val="0"/>
                <w:iCs w:val="0"/>
              </w:rPr>
              <w:t xml:space="preserve">the CC is notified of a </w:t>
            </w:r>
            <w:r w:rsidR="00CC01AE" w:rsidRPr="002E160C">
              <w:rPr>
                <w:rStyle w:val="Emphasis"/>
                <w:rFonts w:asciiTheme="minorHAnsi" w:hAnsiTheme="minorHAnsi" w:cstheme="minorHAnsi"/>
                <w:i w:val="0"/>
                <w:iCs w:val="0"/>
              </w:rPr>
              <w:t xml:space="preserve">significant </w:t>
            </w:r>
            <w:r w:rsidRPr="002E160C">
              <w:rPr>
                <w:rStyle w:val="Emphasis"/>
                <w:rFonts w:asciiTheme="minorHAnsi" w:hAnsiTheme="minorHAnsi" w:cstheme="minorHAnsi"/>
                <w:i w:val="0"/>
                <w:iCs w:val="0"/>
              </w:rPr>
              <w:t>change of conditi</w:t>
            </w:r>
            <w:r w:rsidR="00C12877" w:rsidRPr="002E160C">
              <w:rPr>
                <w:rStyle w:val="Emphasis"/>
                <w:rFonts w:asciiTheme="minorHAnsi" w:hAnsiTheme="minorHAnsi" w:cstheme="minorHAnsi"/>
                <w:i w:val="0"/>
                <w:iCs w:val="0"/>
              </w:rPr>
              <w:t xml:space="preserve">on </w:t>
            </w:r>
            <w:r w:rsidR="00252A78" w:rsidRPr="002E160C">
              <w:rPr>
                <w:rStyle w:val="Emphasis"/>
                <w:rFonts w:asciiTheme="minorHAnsi" w:hAnsiTheme="minorHAnsi" w:cstheme="minorHAnsi"/>
                <w:i w:val="0"/>
                <w:iCs w:val="0"/>
              </w:rPr>
              <w:t>the CC will</w:t>
            </w:r>
            <w:r w:rsidRPr="002E160C">
              <w:rPr>
                <w:rStyle w:val="Emphasis"/>
                <w:rFonts w:asciiTheme="minorHAnsi" w:hAnsiTheme="minorHAnsi" w:cstheme="minorHAnsi"/>
                <w:i w:val="0"/>
                <w:iCs w:val="0"/>
              </w:rPr>
              <w:t xml:space="preserve">: </w:t>
            </w:r>
          </w:p>
          <w:p w14:paraId="18D6AD18" w14:textId="29A67534" w:rsidR="0089729D" w:rsidRPr="002E160C" w:rsidRDefault="00E22986" w:rsidP="00613F8F">
            <w:pPr>
              <w:pStyle w:val="ListParagraph"/>
              <w:numPr>
                <w:ilvl w:val="0"/>
                <w:numId w:val="19"/>
              </w:num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Complete a new </w:t>
            </w:r>
            <w:r w:rsidR="0089729D" w:rsidRPr="002E160C">
              <w:rPr>
                <w:rStyle w:val="Emphasis"/>
                <w:rFonts w:asciiTheme="minorHAnsi" w:hAnsiTheme="minorHAnsi" w:cstheme="minorHAnsi"/>
                <w:i w:val="0"/>
                <w:iCs w:val="0"/>
              </w:rPr>
              <w:t>HRA</w:t>
            </w:r>
            <w:r w:rsidR="00613F8F" w:rsidRPr="002E160C">
              <w:rPr>
                <w:rStyle w:val="Emphasis"/>
                <w:rFonts w:asciiTheme="minorHAnsi" w:hAnsiTheme="minorHAnsi" w:cstheme="minorHAnsi"/>
                <w:i w:val="0"/>
                <w:iCs w:val="0"/>
              </w:rPr>
              <w:t>.</w:t>
            </w:r>
          </w:p>
          <w:p w14:paraId="35CAB3E5" w14:textId="2432FB8A" w:rsidR="003B2224" w:rsidRPr="002E160C" w:rsidRDefault="00C12877" w:rsidP="00613F8F">
            <w:pPr>
              <w:pStyle w:val="ListParagraph"/>
              <w:numPr>
                <w:ilvl w:val="0"/>
                <w:numId w:val="19"/>
              </w:num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Confirm </w:t>
            </w:r>
            <w:r w:rsidR="00252A78" w:rsidRPr="002E160C">
              <w:rPr>
                <w:rStyle w:val="Emphasis"/>
                <w:rFonts w:asciiTheme="minorHAnsi" w:hAnsiTheme="minorHAnsi" w:cstheme="minorHAnsi"/>
                <w:i w:val="0"/>
                <w:iCs w:val="0"/>
              </w:rPr>
              <w:t xml:space="preserve">the </w:t>
            </w:r>
            <w:r w:rsidR="007D3770" w:rsidRPr="002E160C">
              <w:rPr>
                <w:rStyle w:val="Emphasis"/>
                <w:rFonts w:asciiTheme="minorHAnsi" w:hAnsiTheme="minorHAnsi" w:cstheme="minorHAnsi"/>
                <w:i w:val="0"/>
                <w:iCs w:val="0"/>
              </w:rPr>
              <w:t xml:space="preserve">PCP </w:t>
            </w:r>
            <w:r w:rsidRPr="002E160C">
              <w:rPr>
                <w:rStyle w:val="Emphasis"/>
                <w:rFonts w:asciiTheme="minorHAnsi" w:hAnsiTheme="minorHAnsi" w:cstheme="minorHAnsi"/>
                <w:i w:val="0"/>
                <w:iCs w:val="0"/>
              </w:rPr>
              <w:t xml:space="preserve">is aware </w:t>
            </w:r>
            <w:r w:rsidR="003B2224" w:rsidRPr="002E160C">
              <w:rPr>
                <w:rStyle w:val="Emphasis"/>
                <w:rFonts w:asciiTheme="minorHAnsi" w:hAnsiTheme="minorHAnsi" w:cstheme="minorHAnsi"/>
                <w:i w:val="0"/>
                <w:iCs w:val="0"/>
              </w:rPr>
              <w:t>of</w:t>
            </w:r>
            <w:r w:rsidR="00252A78" w:rsidRPr="002E160C">
              <w:rPr>
                <w:rStyle w:val="Emphasis"/>
                <w:rFonts w:asciiTheme="minorHAnsi" w:hAnsiTheme="minorHAnsi" w:cstheme="minorHAnsi"/>
                <w:i w:val="0"/>
                <w:iCs w:val="0"/>
              </w:rPr>
              <w:t xml:space="preserve"> the</w:t>
            </w:r>
            <w:r w:rsidR="003B2224" w:rsidRPr="002E160C">
              <w:rPr>
                <w:rStyle w:val="Emphasis"/>
                <w:rFonts w:asciiTheme="minorHAnsi" w:hAnsiTheme="minorHAnsi" w:cstheme="minorHAnsi"/>
                <w:i w:val="0"/>
                <w:iCs w:val="0"/>
              </w:rPr>
              <w:t xml:space="preserve"> change of condition</w:t>
            </w:r>
            <w:r w:rsidRPr="002E160C">
              <w:rPr>
                <w:rStyle w:val="Emphasis"/>
                <w:rFonts w:asciiTheme="minorHAnsi" w:hAnsiTheme="minorHAnsi" w:cstheme="minorHAnsi"/>
                <w:i w:val="0"/>
                <w:iCs w:val="0"/>
              </w:rPr>
              <w:t>.</w:t>
            </w:r>
          </w:p>
          <w:p w14:paraId="0BD4C45C" w14:textId="13650DE0" w:rsidR="00252A78" w:rsidRPr="002E160C" w:rsidRDefault="00252A78" w:rsidP="00613F8F">
            <w:pPr>
              <w:pStyle w:val="ListParagraph"/>
              <w:numPr>
                <w:ilvl w:val="0"/>
                <w:numId w:val="19"/>
              </w:numPr>
              <w:spacing w:before="60" w:after="60"/>
              <w:rPr>
                <w:rStyle w:val="Emphasis"/>
                <w:rFonts w:asciiTheme="minorHAnsi" w:hAnsiTheme="minorHAnsi" w:cstheme="minorHAnsi"/>
              </w:rPr>
            </w:pPr>
            <w:r w:rsidRPr="002E160C">
              <w:rPr>
                <w:rStyle w:val="Emphasis"/>
                <w:rFonts w:asciiTheme="minorHAnsi" w:hAnsiTheme="minorHAnsi" w:cstheme="minorHAnsi"/>
                <w:i w:val="0"/>
                <w:iCs w:val="0"/>
              </w:rPr>
              <w:t xml:space="preserve">Coordinate and/or contribute to a </w:t>
            </w:r>
            <w:r w:rsidR="00C12877" w:rsidRPr="002E160C">
              <w:rPr>
                <w:rStyle w:val="Emphasis"/>
                <w:rFonts w:asciiTheme="minorHAnsi" w:hAnsiTheme="minorHAnsi" w:cstheme="minorHAnsi"/>
                <w:i w:val="0"/>
                <w:iCs w:val="0"/>
              </w:rPr>
              <w:t xml:space="preserve">clinical assessment as performed by a PCP either </w:t>
            </w:r>
            <w:r w:rsidR="007554B2" w:rsidRPr="002E160C">
              <w:rPr>
                <w:rStyle w:val="Emphasis"/>
                <w:rFonts w:asciiTheme="minorHAnsi" w:hAnsiTheme="minorHAnsi" w:cstheme="minorHAnsi"/>
                <w:i w:val="0"/>
                <w:iCs w:val="0"/>
              </w:rPr>
              <w:t xml:space="preserve">face </w:t>
            </w:r>
            <w:r w:rsidR="003B2224" w:rsidRPr="002E160C">
              <w:rPr>
                <w:rStyle w:val="Emphasis"/>
                <w:rFonts w:asciiTheme="minorHAnsi" w:hAnsiTheme="minorHAnsi" w:cstheme="minorHAnsi"/>
                <w:i w:val="0"/>
                <w:iCs w:val="0"/>
              </w:rPr>
              <w:t>to face or via telephone</w:t>
            </w:r>
            <w:r w:rsidRPr="002E160C">
              <w:rPr>
                <w:rStyle w:val="Emphasis"/>
                <w:rFonts w:asciiTheme="minorHAnsi" w:hAnsiTheme="minorHAnsi" w:cstheme="minorHAnsi"/>
                <w:i w:val="0"/>
                <w:iCs w:val="0"/>
              </w:rPr>
              <w:t>.</w:t>
            </w:r>
          </w:p>
          <w:p w14:paraId="507D32D4" w14:textId="1D899D90" w:rsidR="00613F8F" w:rsidRPr="002E160C" w:rsidRDefault="00613F8F" w:rsidP="00613F8F">
            <w:pPr>
              <w:pStyle w:val="ListParagraph"/>
              <w:numPr>
                <w:ilvl w:val="0"/>
                <w:numId w:val="19"/>
              </w:numPr>
              <w:spacing w:before="60" w:after="60"/>
              <w:rPr>
                <w:rFonts w:asciiTheme="minorHAnsi" w:hAnsiTheme="minorHAnsi" w:cstheme="minorHAnsi"/>
                <w:color w:val="000000"/>
              </w:rPr>
            </w:pPr>
            <w:r w:rsidRPr="002E160C">
              <w:rPr>
                <w:rFonts w:asciiTheme="minorHAnsi" w:hAnsiTheme="minorHAnsi" w:cstheme="minorHAnsi"/>
                <w:color w:val="000000"/>
              </w:rPr>
              <w:t xml:space="preserve">Develop the IPOC with the member and/or their designated representative, the PCP, and members of </w:t>
            </w:r>
            <w:r w:rsidR="0034692A" w:rsidRPr="002E160C">
              <w:rPr>
                <w:rFonts w:asciiTheme="minorHAnsi" w:hAnsiTheme="minorHAnsi" w:cstheme="minorHAnsi"/>
                <w:color w:val="000000"/>
              </w:rPr>
              <w:t xml:space="preserve">the </w:t>
            </w:r>
            <w:r w:rsidR="0034692A">
              <w:rPr>
                <w:rFonts w:cstheme="minorHAnsi"/>
                <w:color w:val="000000"/>
              </w:rPr>
              <w:t>Interdisciplinary</w:t>
            </w:r>
            <w:r w:rsidRPr="002E160C">
              <w:rPr>
                <w:rFonts w:asciiTheme="minorHAnsi" w:hAnsiTheme="minorHAnsi" w:cstheme="minorHAnsi"/>
                <w:color w:val="000000"/>
              </w:rPr>
              <w:t xml:space="preserve"> Care Team (ICT) following the completion of the HRA and the Primary Care Provider’s (PCP) comprehensive assessment. </w:t>
            </w:r>
          </w:p>
          <w:p w14:paraId="26D2050C" w14:textId="1906F221" w:rsidR="00613F8F" w:rsidRPr="002E160C" w:rsidRDefault="00613F8F" w:rsidP="00613F8F">
            <w:pPr>
              <w:pStyle w:val="ListParagraph"/>
              <w:numPr>
                <w:ilvl w:val="1"/>
                <w:numId w:val="19"/>
              </w:numPr>
              <w:spacing w:before="60" w:after="60"/>
              <w:rPr>
                <w:rStyle w:val="Emphasis"/>
                <w:rFonts w:asciiTheme="minorHAnsi" w:hAnsiTheme="minorHAnsi" w:cstheme="minorHAnsi"/>
                <w:i w:val="0"/>
                <w:iCs w:val="0"/>
                <w:color w:val="000000"/>
              </w:rPr>
            </w:pPr>
            <w:r w:rsidRPr="002E160C">
              <w:rPr>
                <w:rFonts w:asciiTheme="minorHAnsi" w:hAnsiTheme="minorHAnsi" w:cstheme="minorHAnsi"/>
                <w:color w:val="000000"/>
              </w:rPr>
              <w:t xml:space="preserve">The ICT meeting for IPOC development needs to occur during a </w:t>
            </w:r>
            <w:proofErr w:type="gramStart"/>
            <w:r w:rsidRPr="002E160C">
              <w:rPr>
                <w:rFonts w:asciiTheme="minorHAnsi" w:hAnsiTheme="minorHAnsi" w:cstheme="minorHAnsi"/>
                <w:color w:val="000000"/>
              </w:rPr>
              <w:t>face to face</w:t>
            </w:r>
            <w:proofErr w:type="gramEnd"/>
            <w:r w:rsidRPr="002E160C">
              <w:rPr>
                <w:rFonts w:asciiTheme="minorHAnsi" w:hAnsiTheme="minorHAnsi" w:cstheme="minorHAnsi"/>
                <w:color w:val="000000"/>
              </w:rPr>
              <w:t xml:space="preserve"> encounter, which is either in-person or through a visual, real-time interactive telehealth encounter.</w:t>
            </w:r>
          </w:p>
          <w:p w14:paraId="40A603EC" w14:textId="42B6A16A" w:rsidR="00252A78" w:rsidRPr="002E160C" w:rsidRDefault="00252A78" w:rsidP="00613F8F">
            <w:pPr>
              <w:pStyle w:val="ListParagraph"/>
              <w:numPr>
                <w:ilvl w:val="0"/>
                <w:numId w:val="19"/>
              </w:numPr>
              <w:spacing w:before="60" w:after="60"/>
              <w:rPr>
                <w:rStyle w:val="Emphasis"/>
                <w:rFonts w:asciiTheme="minorHAnsi" w:hAnsiTheme="minorHAnsi" w:cstheme="minorHAnsi"/>
              </w:rPr>
            </w:pPr>
            <w:r w:rsidRPr="002E160C">
              <w:rPr>
                <w:rStyle w:val="Emphasis"/>
                <w:rFonts w:asciiTheme="minorHAnsi" w:hAnsiTheme="minorHAnsi" w:cstheme="minorHAnsi"/>
                <w:i w:val="0"/>
                <w:iCs w:val="0"/>
              </w:rPr>
              <w:t xml:space="preserve">Work alongside the </w:t>
            </w:r>
            <w:r w:rsidR="003B2224" w:rsidRPr="002E160C">
              <w:rPr>
                <w:rStyle w:val="Emphasis"/>
                <w:rFonts w:asciiTheme="minorHAnsi" w:hAnsiTheme="minorHAnsi" w:cstheme="minorHAnsi"/>
                <w:i w:val="0"/>
                <w:iCs w:val="0"/>
              </w:rPr>
              <w:t>member, facility staff and provider team</w:t>
            </w:r>
            <w:r w:rsidRPr="002E160C">
              <w:rPr>
                <w:rStyle w:val="Emphasis"/>
                <w:rFonts w:asciiTheme="minorHAnsi" w:hAnsiTheme="minorHAnsi" w:cstheme="minorHAnsi"/>
                <w:i w:val="0"/>
                <w:iCs w:val="0"/>
              </w:rPr>
              <w:t xml:space="preserve"> to develop a plan of action</w:t>
            </w:r>
            <w:r w:rsidR="003B2224" w:rsidRPr="002E160C">
              <w:rPr>
                <w:rStyle w:val="Emphasis"/>
                <w:rFonts w:asciiTheme="minorHAnsi" w:hAnsiTheme="minorHAnsi" w:cstheme="minorHAnsi"/>
                <w:i w:val="0"/>
                <w:iCs w:val="0"/>
              </w:rPr>
              <w:t xml:space="preserve">. </w:t>
            </w:r>
          </w:p>
          <w:p w14:paraId="676BD43C" w14:textId="08F203DD" w:rsidR="000045A1" w:rsidRPr="002E160C" w:rsidRDefault="00252A78" w:rsidP="00613F8F">
            <w:pPr>
              <w:pStyle w:val="ListParagraph"/>
              <w:numPr>
                <w:ilvl w:val="0"/>
                <w:numId w:val="19"/>
              </w:numPr>
              <w:spacing w:before="60" w:after="60"/>
              <w:rPr>
                <w:rFonts w:asciiTheme="minorHAnsi" w:hAnsiTheme="minorHAnsi" w:cstheme="minorHAnsi"/>
                <w:i/>
                <w:iCs/>
              </w:rPr>
            </w:pPr>
            <w:r w:rsidRPr="002E160C">
              <w:rPr>
                <w:rStyle w:val="Emphasis"/>
                <w:rFonts w:asciiTheme="minorHAnsi" w:hAnsiTheme="minorHAnsi" w:cstheme="minorHAnsi"/>
                <w:i w:val="0"/>
                <w:iCs w:val="0"/>
              </w:rPr>
              <w:t>Facilitate and/or contribute to a</w:t>
            </w:r>
            <w:r w:rsidR="003B2224" w:rsidRPr="002E160C">
              <w:rPr>
                <w:rStyle w:val="Emphasis"/>
                <w:rFonts w:asciiTheme="minorHAnsi" w:hAnsiTheme="minorHAnsi" w:cstheme="minorHAnsi"/>
                <w:i w:val="0"/>
                <w:iCs w:val="0"/>
              </w:rPr>
              <w:t xml:space="preserve"> discussion to determine </w:t>
            </w:r>
            <w:r w:rsidR="000045A1" w:rsidRPr="002E160C">
              <w:rPr>
                <w:rStyle w:val="Emphasis"/>
                <w:rFonts w:asciiTheme="minorHAnsi" w:hAnsiTheme="minorHAnsi" w:cstheme="minorHAnsi"/>
                <w:i w:val="0"/>
                <w:iCs w:val="0"/>
              </w:rPr>
              <w:t>next best steps (</w:t>
            </w:r>
            <w:r w:rsidR="003B2224" w:rsidRPr="002E160C">
              <w:rPr>
                <w:rStyle w:val="Emphasis"/>
                <w:rFonts w:asciiTheme="minorHAnsi" w:hAnsiTheme="minorHAnsi" w:cstheme="minorHAnsi"/>
                <w:i w:val="0"/>
                <w:iCs w:val="0"/>
              </w:rPr>
              <w:t>new orders</w:t>
            </w:r>
            <w:r w:rsidR="000045A1" w:rsidRPr="002E160C">
              <w:rPr>
                <w:rStyle w:val="Emphasis"/>
                <w:rFonts w:asciiTheme="minorHAnsi" w:hAnsiTheme="minorHAnsi" w:cstheme="minorHAnsi"/>
                <w:i w:val="0"/>
                <w:iCs w:val="0"/>
              </w:rPr>
              <w:t xml:space="preserve">, </w:t>
            </w:r>
            <w:r w:rsidR="003B2224" w:rsidRPr="002E160C">
              <w:rPr>
                <w:rStyle w:val="Emphasis"/>
                <w:rFonts w:asciiTheme="minorHAnsi" w:hAnsiTheme="minorHAnsi" w:cstheme="minorHAnsi"/>
                <w:i w:val="0"/>
                <w:iCs w:val="0"/>
              </w:rPr>
              <w:t xml:space="preserve">Care in Place </w:t>
            </w:r>
            <w:r w:rsidR="000045A1" w:rsidRPr="002E160C">
              <w:rPr>
                <w:rStyle w:val="Emphasis"/>
                <w:rFonts w:asciiTheme="minorHAnsi" w:hAnsiTheme="minorHAnsi" w:cstheme="minorHAnsi"/>
                <w:i w:val="0"/>
                <w:iCs w:val="0"/>
              </w:rPr>
              <w:t xml:space="preserve">arrangements, </w:t>
            </w:r>
            <w:r w:rsidR="003B2224" w:rsidRPr="002E160C">
              <w:rPr>
                <w:rStyle w:val="Emphasis"/>
                <w:rFonts w:asciiTheme="minorHAnsi" w:hAnsiTheme="minorHAnsi" w:cstheme="minorHAnsi"/>
                <w:i w:val="0"/>
                <w:iCs w:val="0"/>
              </w:rPr>
              <w:t>transfer to a higher level of care</w:t>
            </w:r>
            <w:r w:rsidR="000045A1" w:rsidRPr="002E160C">
              <w:rPr>
                <w:rStyle w:val="Emphasis"/>
                <w:rFonts w:asciiTheme="minorHAnsi" w:hAnsiTheme="minorHAnsi" w:cstheme="minorHAnsi"/>
                <w:i w:val="0"/>
                <w:iCs w:val="0"/>
              </w:rPr>
              <w:t>).</w:t>
            </w:r>
          </w:p>
          <w:p w14:paraId="65B14347" w14:textId="6C58C080" w:rsidR="00445991" w:rsidRPr="002E160C" w:rsidRDefault="000045A1" w:rsidP="00613F8F">
            <w:pPr>
              <w:pStyle w:val="ListParagraph"/>
              <w:numPr>
                <w:ilvl w:val="0"/>
                <w:numId w:val="19"/>
              </w:numPr>
              <w:spacing w:before="60" w:after="60"/>
              <w:rPr>
                <w:rFonts w:asciiTheme="minorHAnsi" w:hAnsiTheme="minorHAnsi" w:cstheme="minorHAnsi"/>
              </w:rPr>
            </w:pPr>
            <w:r w:rsidRPr="002E160C">
              <w:rPr>
                <w:rFonts w:asciiTheme="minorHAnsi" w:hAnsiTheme="minorHAnsi" w:cstheme="minorHAnsi"/>
              </w:rPr>
              <w:t>Communicate the plan to involved providers and member’s ICT.</w:t>
            </w:r>
          </w:p>
        </w:tc>
      </w:tr>
      <w:tr w:rsidR="00B86C5C" w:rsidRPr="002E160C" w14:paraId="272F8A7A" w14:textId="77777777" w:rsidTr="38BC8B0D">
        <w:trPr>
          <w:cantSplit/>
          <w:trHeight w:val="687"/>
        </w:trPr>
        <w:tc>
          <w:tcPr>
            <w:tcW w:w="1962" w:type="dxa"/>
            <w:gridSpan w:val="2"/>
            <w:tcBorders>
              <w:top w:val="single" w:sz="6" w:space="0" w:color="000080"/>
              <w:left w:val="single" w:sz="6" w:space="0" w:color="000080"/>
              <w:bottom w:val="single" w:sz="6" w:space="0" w:color="000080"/>
              <w:right w:val="single" w:sz="6" w:space="0" w:color="000080"/>
            </w:tcBorders>
          </w:tcPr>
          <w:p w14:paraId="24F96D5E" w14:textId="77777777" w:rsidR="00B86C5C" w:rsidRPr="002E160C" w:rsidRDefault="00B86C5C" w:rsidP="0056474B">
            <w:pPr>
              <w:rPr>
                <w:rFonts w:asciiTheme="minorHAnsi" w:hAnsiTheme="minorHAnsi" w:cstheme="minorHAnsi"/>
                <w:b/>
              </w:rPr>
            </w:pPr>
            <w:bookmarkStart w:id="28" w:name="Care_in_Place"/>
            <w:r w:rsidRPr="002E160C">
              <w:rPr>
                <w:rFonts w:asciiTheme="minorHAnsi" w:hAnsiTheme="minorHAnsi" w:cstheme="minorHAnsi"/>
                <w:b/>
              </w:rPr>
              <w:t>Care in Place</w:t>
            </w:r>
          </w:p>
          <w:bookmarkEnd w:id="28"/>
          <w:p w14:paraId="65539327" w14:textId="10CB4738" w:rsidR="00AB7EE6" w:rsidRPr="002E160C" w:rsidDel="003B2224" w:rsidRDefault="00AB7EE6" w:rsidP="0056474B">
            <w:pPr>
              <w:rPr>
                <w:rFonts w:asciiTheme="minorHAnsi" w:hAnsiTheme="minorHAnsi" w:cstheme="minorHAnsi"/>
                <w:b/>
              </w:rPr>
            </w:pPr>
          </w:p>
        </w:tc>
        <w:tc>
          <w:tcPr>
            <w:tcW w:w="11710" w:type="dxa"/>
            <w:gridSpan w:val="2"/>
            <w:tcBorders>
              <w:top w:val="single" w:sz="6" w:space="0" w:color="000080"/>
              <w:left w:val="single" w:sz="6" w:space="0" w:color="000080"/>
              <w:bottom w:val="single" w:sz="6" w:space="0" w:color="000080"/>
              <w:right w:val="single" w:sz="6" w:space="0" w:color="000080"/>
            </w:tcBorders>
          </w:tcPr>
          <w:p w14:paraId="6471BF4B" w14:textId="3BE0D238" w:rsidR="000045A1" w:rsidRPr="002E160C" w:rsidRDefault="00B86C5C" w:rsidP="001D6C80">
            <w:pPr>
              <w:spacing w:before="60" w:after="60"/>
              <w:rPr>
                <w:rFonts w:asciiTheme="minorHAnsi" w:hAnsiTheme="minorHAnsi" w:cstheme="minorHAnsi"/>
              </w:rPr>
            </w:pPr>
            <w:r w:rsidRPr="002E160C">
              <w:rPr>
                <w:rFonts w:asciiTheme="minorHAnsi" w:hAnsiTheme="minorHAnsi" w:cstheme="minorHAnsi"/>
                <w:b/>
                <w:bCs/>
                <w:u w:val="single"/>
              </w:rPr>
              <w:t>Definition</w:t>
            </w:r>
            <w:r w:rsidRPr="002E160C">
              <w:rPr>
                <w:rFonts w:asciiTheme="minorHAnsi" w:hAnsiTheme="minorHAnsi" w:cstheme="minorHAnsi"/>
                <w:b/>
                <w:bCs/>
              </w:rPr>
              <w:t>:</w:t>
            </w:r>
            <w:r w:rsidRPr="002E160C">
              <w:rPr>
                <w:rFonts w:asciiTheme="minorHAnsi" w:hAnsiTheme="minorHAnsi" w:cstheme="minorHAnsi"/>
              </w:rPr>
              <w:t xml:space="preserve"> </w:t>
            </w:r>
            <w:r w:rsidR="000045A1" w:rsidRPr="002E160C">
              <w:rPr>
                <w:rFonts w:asciiTheme="minorHAnsi" w:hAnsiTheme="minorHAnsi" w:cstheme="minorHAnsi"/>
              </w:rPr>
              <w:t>A</w:t>
            </w:r>
            <w:r w:rsidRPr="002E160C">
              <w:rPr>
                <w:rFonts w:asciiTheme="minorHAnsi" w:hAnsiTheme="minorHAnsi" w:cstheme="minorHAnsi"/>
              </w:rPr>
              <w:t xml:space="preserve"> supportive</w:t>
            </w:r>
            <w:r w:rsidR="000045A1" w:rsidRPr="002E160C">
              <w:rPr>
                <w:rFonts w:asciiTheme="minorHAnsi" w:hAnsiTheme="minorHAnsi" w:cstheme="minorHAnsi"/>
              </w:rPr>
              <w:t>, temporary</w:t>
            </w:r>
            <w:r w:rsidRPr="002E160C">
              <w:rPr>
                <w:rFonts w:asciiTheme="minorHAnsi" w:hAnsiTheme="minorHAnsi" w:cstheme="minorHAnsi"/>
              </w:rPr>
              <w:t xml:space="preserve"> care </w:t>
            </w:r>
            <w:r w:rsidR="000045A1" w:rsidRPr="002E160C">
              <w:rPr>
                <w:rFonts w:asciiTheme="minorHAnsi" w:hAnsiTheme="minorHAnsi" w:cstheme="minorHAnsi"/>
              </w:rPr>
              <w:t xml:space="preserve">arrangement that allows care to be provided in </w:t>
            </w:r>
            <w:r w:rsidRPr="002E160C">
              <w:rPr>
                <w:rFonts w:asciiTheme="minorHAnsi" w:hAnsiTheme="minorHAnsi" w:cstheme="minorHAnsi"/>
              </w:rPr>
              <w:t>the</w:t>
            </w:r>
            <w:r w:rsidR="007554B2" w:rsidRPr="002E160C">
              <w:rPr>
                <w:rFonts w:asciiTheme="minorHAnsi" w:hAnsiTheme="minorHAnsi" w:cstheme="minorHAnsi"/>
              </w:rPr>
              <w:t xml:space="preserve"> member’s </w:t>
            </w:r>
            <w:r w:rsidRPr="002E160C">
              <w:rPr>
                <w:rFonts w:asciiTheme="minorHAnsi" w:hAnsiTheme="minorHAnsi" w:cstheme="minorHAnsi"/>
              </w:rPr>
              <w:t>usual setting or residence</w:t>
            </w:r>
            <w:r w:rsidR="000045A1" w:rsidRPr="002E160C">
              <w:rPr>
                <w:rFonts w:asciiTheme="minorHAnsi" w:hAnsiTheme="minorHAnsi" w:cstheme="minorHAnsi"/>
              </w:rPr>
              <w:t>,</w:t>
            </w:r>
            <w:r w:rsidRPr="002E160C">
              <w:rPr>
                <w:rFonts w:asciiTheme="minorHAnsi" w:hAnsiTheme="minorHAnsi" w:cstheme="minorHAnsi"/>
              </w:rPr>
              <w:t xml:space="preserve"> </w:t>
            </w:r>
            <w:r w:rsidR="000045A1" w:rsidRPr="002E160C">
              <w:rPr>
                <w:rFonts w:asciiTheme="minorHAnsi" w:hAnsiTheme="minorHAnsi" w:cstheme="minorHAnsi"/>
              </w:rPr>
              <w:t xml:space="preserve">or skilled nursing facility, </w:t>
            </w:r>
            <w:r w:rsidRPr="002E160C">
              <w:rPr>
                <w:rFonts w:asciiTheme="minorHAnsi" w:hAnsiTheme="minorHAnsi" w:cstheme="minorHAnsi"/>
              </w:rPr>
              <w:t>that would avoid tran</w:t>
            </w:r>
            <w:r w:rsidR="000045A1" w:rsidRPr="002E160C">
              <w:rPr>
                <w:rFonts w:asciiTheme="minorHAnsi" w:hAnsiTheme="minorHAnsi" w:cstheme="minorHAnsi"/>
              </w:rPr>
              <w:t xml:space="preserve">sitions to the ER/hospital </w:t>
            </w:r>
            <w:r w:rsidRPr="002E160C">
              <w:rPr>
                <w:rFonts w:asciiTheme="minorHAnsi" w:hAnsiTheme="minorHAnsi" w:cstheme="minorHAnsi"/>
              </w:rPr>
              <w:t xml:space="preserve">acute care setting. </w:t>
            </w:r>
            <w:r w:rsidR="000045A1" w:rsidRPr="002E160C">
              <w:rPr>
                <w:rFonts w:asciiTheme="minorHAnsi" w:hAnsiTheme="minorHAnsi" w:cstheme="minorHAnsi"/>
              </w:rPr>
              <w:t>This determination would need involvement of the CC</w:t>
            </w:r>
            <w:r w:rsidR="007554B2" w:rsidRPr="002E160C">
              <w:rPr>
                <w:rFonts w:asciiTheme="minorHAnsi" w:hAnsiTheme="minorHAnsi" w:cstheme="minorHAnsi"/>
              </w:rPr>
              <w:t xml:space="preserve"> and </w:t>
            </w:r>
            <w:r w:rsidR="000045A1" w:rsidRPr="002E160C">
              <w:rPr>
                <w:rFonts w:asciiTheme="minorHAnsi" w:hAnsiTheme="minorHAnsi" w:cstheme="minorHAnsi"/>
              </w:rPr>
              <w:t>PCP.</w:t>
            </w:r>
          </w:p>
          <w:p w14:paraId="410BBED9" w14:textId="77777777" w:rsidR="000045A1" w:rsidRPr="002E160C" w:rsidRDefault="000045A1" w:rsidP="001D6C80">
            <w:pPr>
              <w:spacing w:before="60" w:after="60"/>
              <w:rPr>
                <w:rFonts w:asciiTheme="minorHAnsi" w:hAnsiTheme="minorHAnsi" w:cstheme="minorHAnsi"/>
                <w:sz w:val="12"/>
                <w:szCs w:val="12"/>
              </w:rPr>
            </w:pPr>
          </w:p>
          <w:p w14:paraId="6101CFB7" w14:textId="09D499F0" w:rsidR="000045A1" w:rsidRPr="002E160C" w:rsidRDefault="000045A1" w:rsidP="001D6C80">
            <w:pPr>
              <w:spacing w:before="60" w:after="60"/>
              <w:rPr>
                <w:rFonts w:asciiTheme="minorHAnsi" w:hAnsiTheme="minorHAnsi" w:cstheme="minorHAnsi"/>
              </w:rPr>
            </w:pPr>
            <w:r w:rsidRPr="002E160C">
              <w:rPr>
                <w:rFonts w:asciiTheme="minorHAnsi" w:hAnsiTheme="minorHAnsi" w:cstheme="minorHAnsi"/>
              </w:rPr>
              <w:t xml:space="preserve">When a Care in Place arrangement is </w:t>
            </w:r>
            <w:r w:rsidR="004A60E6" w:rsidRPr="002E160C">
              <w:rPr>
                <w:rFonts w:asciiTheme="minorHAnsi" w:hAnsiTheme="minorHAnsi" w:cstheme="minorHAnsi"/>
              </w:rPr>
              <w:t>under consideration</w:t>
            </w:r>
            <w:r w:rsidRPr="002E160C">
              <w:rPr>
                <w:rFonts w:asciiTheme="minorHAnsi" w:hAnsiTheme="minorHAnsi" w:cstheme="minorHAnsi"/>
              </w:rPr>
              <w:t xml:space="preserve">, the CC </w:t>
            </w:r>
            <w:r w:rsidR="009A4A81" w:rsidRPr="002E160C">
              <w:rPr>
                <w:rFonts w:asciiTheme="minorHAnsi" w:hAnsiTheme="minorHAnsi" w:cstheme="minorHAnsi"/>
              </w:rPr>
              <w:t xml:space="preserve">should </w:t>
            </w:r>
            <w:r w:rsidR="00962549" w:rsidRPr="002E160C">
              <w:rPr>
                <w:rFonts w:asciiTheme="minorHAnsi" w:hAnsiTheme="minorHAnsi" w:cstheme="minorHAnsi"/>
              </w:rPr>
              <w:t xml:space="preserve">assess </w:t>
            </w:r>
            <w:r w:rsidR="0050046B" w:rsidRPr="002E160C">
              <w:rPr>
                <w:rFonts w:asciiTheme="minorHAnsi" w:hAnsiTheme="minorHAnsi" w:cstheme="minorHAnsi"/>
              </w:rPr>
              <w:t xml:space="preserve">and consider </w:t>
            </w:r>
            <w:r w:rsidR="00962549" w:rsidRPr="002E160C">
              <w:rPr>
                <w:rFonts w:asciiTheme="minorHAnsi" w:hAnsiTheme="minorHAnsi" w:cstheme="minorHAnsi"/>
              </w:rPr>
              <w:t>the following:</w:t>
            </w:r>
          </w:p>
          <w:p w14:paraId="6DF45FAD" w14:textId="635253C4" w:rsidR="009A4A81" w:rsidRPr="002E160C" w:rsidRDefault="009A4A81" w:rsidP="00C04CC9">
            <w:pPr>
              <w:pStyle w:val="ListParagraph"/>
              <w:numPr>
                <w:ilvl w:val="0"/>
                <w:numId w:val="7"/>
              </w:num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That an acute change of condition has been proactively identified in which the member has deviated from their baseline in physical, cognitive, </w:t>
            </w:r>
            <w:proofErr w:type="gramStart"/>
            <w:r w:rsidRPr="002E160C">
              <w:rPr>
                <w:rStyle w:val="Emphasis"/>
                <w:rFonts w:asciiTheme="minorHAnsi" w:hAnsiTheme="minorHAnsi" w:cstheme="minorHAnsi"/>
                <w:i w:val="0"/>
                <w:iCs w:val="0"/>
              </w:rPr>
              <w:t>behavioral</w:t>
            </w:r>
            <w:proofErr w:type="gramEnd"/>
            <w:r w:rsidRPr="002E160C">
              <w:rPr>
                <w:rStyle w:val="Emphasis"/>
                <w:rFonts w:asciiTheme="minorHAnsi" w:hAnsiTheme="minorHAnsi" w:cstheme="minorHAnsi"/>
                <w:i w:val="0"/>
                <w:iCs w:val="0"/>
              </w:rPr>
              <w:t xml:space="preserve"> or functional domain. </w:t>
            </w:r>
          </w:p>
          <w:p w14:paraId="38E7FCF3" w14:textId="65BC7DC1" w:rsidR="00962549" w:rsidRPr="002E160C" w:rsidRDefault="009A4A81" w:rsidP="00C04CC9">
            <w:pPr>
              <w:pStyle w:val="ListParagraph"/>
              <w:numPr>
                <w:ilvl w:val="0"/>
                <w:numId w:val="7"/>
              </w:num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The change in condition </w:t>
            </w:r>
            <w:r w:rsidR="00962549" w:rsidRPr="002E160C">
              <w:rPr>
                <w:rStyle w:val="Emphasis"/>
                <w:rFonts w:asciiTheme="minorHAnsi" w:hAnsiTheme="minorHAnsi" w:cstheme="minorHAnsi"/>
                <w:i w:val="0"/>
                <w:iCs w:val="0"/>
              </w:rPr>
              <w:t>does not require critical care services or services only available in a hospital setting</w:t>
            </w:r>
            <w:r w:rsidRPr="002E160C">
              <w:rPr>
                <w:rStyle w:val="Emphasis"/>
                <w:rFonts w:asciiTheme="minorHAnsi" w:hAnsiTheme="minorHAnsi" w:cstheme="minorHAnsi"/>
                <w:i w:val="0"/>
                <w:iCs w:val="0"/>
              </w:rPr>
              <w:t>.</w:t>
            </w:r>
          </w:p>
          <w:p w14:paraId="3495A1D6" w14:textId="18186596" w:rsidR="0050046B" w:rsidRPr="002E160C" w:rsidRDefault="0050046B" w:rsidP="00C04CC9">
            <w:pPr>
              <w:pStyle w:val="ListParagraph"/>
              <w:numPr>
                <w:ilvl w:val="0"/>
                <w:numId w:val="7"/>
              </w:numPr>
              <w:spacing w:before="60" w:after="60"/>
              <w:rPr>
                <w:rFonts w:asciiTheme="minorHAnsi" w:hAnsiTheme="minorHAnsi" w:cstheme="minorHAnsi"/>
                <w:bCs/>
              </w:rPr>
            </w:pPr>
            <w:r w:rsidRPr="002E160C">
              <w:rPr>
                <w:rFonts w:asciiTheme="minorHAnsi" w:hAnsiTheme="minorHAnsi" w:cstheme="minorHAnsi"/>
              </w:rPr>
              <w:t>The identified non-acute or sub-acute facility has the capabilities to deliver</w:t>
            </w:r>
            <w:r w:rsidR="007554B2" w:rsidRPr="002E160C">
              <w:rPr>
                <w:rFonts w:asciiTheme="minorHAnsi" w:hAnsiTheme="minorHAnsi" w:cstheme="minorHAnsi"/>
              </w:rPr>
              <w:t xml:space="preserve"> </w:t>
            </w:r>
            <w:r w:rsidRPr="002E160C">
              <w:rPr>
                <w:rFonts w:asciiTheme="minorHAnsi" w:hAnsiTheme="minorHAnsi" w:cstheme="minorHAnsi"/>
              </w:rPr>
              <w:t>the care in place arrangement at the needed level of care</w:t>
            </w:r>
            <w:r w:rsidR="00DE4B86" w:rsidRPr="002E160C">
              <w:rPr>
                <w:rFonts w:asciiTheme="minorHAnsi" w:hAnsiTheme="minorHAnsi" w:cstheme="minorHAnsi"/>
              </w:rPr>
              <w:t>.</w:t>
            </w:r>
          </w:p>
          <w:p w14:paraId="6B6E5A31" w14:textId="40560027" w:rsidR="0050046B" w:rsidRPr="002E160C" w:rsidRDefault="0050046B" w:rsidP="00C04CC9">
            <w:pPr>
              <w:pStyle w:val="ListParagraph"/>
              <w:numPr>
                <w:ilvl w:val="0"/>
                <w:numId w:val="7"/>
              </w:num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The care needed from the care in place arrangement can be supported by available and qualified staff with the expertise to monitor members status and evaluate response to treatment.</w:t>
            </w:r>
          </w:p>
          <w:p w14:paraId="6B108574" w14:textId="60E9C931" w:rsidR="000045A1" w:rsidRPr="002E160C" w:rsidRDefault="000045A1" w:rsidP="00C04CC9">
            <w:pPr>
              <w:pStyle w:val="ListParagraph"/>
              <w:numPr>
                <w:ilvl w:val="0"/>
                <w:numId w:val="7"/>
              </w:num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Member and</w:t>
            </w:r>
            <w:r w:rsidR="009A4A81" w:rsidRPr="002E160C">
              <w:rPr>
                <w:rStyle w:val="Emphasis"/>
                <w:rFonts w:asciiTheme="minorHAnsi" w:hAnsiTheme="minorHAnsi" w:cstheme="minorHAnsi"/>
                <w:i w:val="0"/>
                <w:iCs w:val="0"/>
              </w:rPr>
              <w:t xml:space="preserve">/or </w:t>
            </w:r>
            <w:r w:rsidR="007554B2" w:rsidRPr="002E160C">
              <w:rPr>
                <w:rStyle w:val="Emphasis"/>
                <w:rFonts w:asciiTheme="minorHAnsi" w:hAnsiTheme="minorHAnsi" w:cstheme="minorHAnsi"/>
                <w:i w:val="0"/>
                <w:iCs w:val="0"/>
              </w:rPr>
              <w:t xml:space="preserve">designee </w:t>
            </w:r>
            <w:r w:rsidRPr="002E160C">
              <w:rPr>
                <w:rStyle w:val="Emphasis"/>
                <w:rFonts w:asciiTheme="minorHAnsi" w:hAnsiTheme="minorHAnsi" w:cstheme="minorHAnsi"/>
                <w:i w:val="0"/>
                <w:iCs w:val="0"/>
              </w:rPr>
              <w:t xml:space="preserve">agrees to </w:t>
            </w:r>
            <w:r w:rsidR="009A4A81" w:rsidRPr="002E160C">
              <w:rPr>
                <w:rStyle w:val="Emphasis"/>
                <w:rFonts w:asciiTheme="minorHAnsi" w:hAnsiTheme="minorHAnsi" w:cstheme="minorHAnsi"/>
                <w:i w:val="0"/>
                <w:iCs w:val="0"/>
              </w:rPr>
              <w:t xml:space="preserve">a </w:t>
            </w:r>
            <w:r w:rsidRPr="002E160C">
              <w:rPr>
                <w:rStyle w:val="Emphasis"/>
                <w:rFonts w:asciiTheme="minorHAnsi" w:hAnsiTheme="minorHAnsi" w:cstheme="minorHAnsi"/>
                <w:i w:val="0"/>
                <w:iCs w:val="0"/>
              </w:rPr>
              <w:t>care in place</w:t>
            </w:r>
            <w:r w:rsidR="009A4A81" w:rsidRPr="002E160C">
              <w:rPr>
                <w:rStyle w:val="Emphasis"/>
                <w:rFonts w:asciiTheme="minorHAnsi" w:hAnsiTheme="minorHAnsi" w:cstheme="minorHAnsi"/>
                <w:i w:val="0"/>
                <w:iCs w:val="0"/>
              </w:rPr>
              <w:t xml:space="preserve"> arrangement, including an acknowledgement of any </w:t>
            </w:r>
            <w:proofErr w:type="gramStart"/>
            <w:r w:rsidR="009A4A81" w:rsidRPr="002E160C">
              <w:rPr>
                <w:rStyle w:val="Emphasis"/>
                <w:rFonts w:asciiTheme="minorHAnsi" w:hAnsiTheme="minorHAnsi" w:cstheme="minorHAnsi"/>
                <w:i w:val="0"/>
                <w:iCs w:val="0"/>
              </w:rPr>
              <w:t>out of pocket</w:t>
            </w:r>
            <w:proofErr w:type="gramEnd"/>
            <w:r w:rsidR="009A4A81" w:rsidRPr="002E160C">
              <w:rPr>
                <w:rStyle w:val="Emphasis"/>
                <w:rFonts w:asciiTheme="minorHAnsi" w:hAnsiTheme="minorHAnsi" w:cstheme="minorHAnsi"/>
                <w:i w:val="0"/>
                <w:iCs w:val="0"/>
              </w:rPr>
              <w:t xml:space="preserve"> costs.</w:t>
            </w:r>
          </w:p>
          <w:p w14:paraId="794AF447" w14:textId="77777777" w:rsidR="007554B2" w:rsidRPr="002E160C" w:rsidRDefault="0050046B" w:rsidP="00C04CC9">
            <w:pPr>
              <w:pStyle w:val="ListParagraph"/>
              <w:numPr>
                <w:ilvl w:val="0"/>
                <w:numId w:val="7"/>
              </w:num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If the care in place arrangement requires an advancement to a skilled nursing level of care (but not yet acute level), this will trigger Medicare’s Part A benefits. </w:t>
            </w:r>
          </w:p>
          <w:p w14:paraId="138B6CDE" w14:textId="77777777" w:rsidR="007554B2" w:rsidRPr="002E160C" w:rsidRDefault="0050046B" w:rsidP="00C04CC9">
            <w:pPr>
              <w:pStyle w:val="ListParagraph"/>
              <w:numPr>
                <w:ilvl w:val="1"/>
                <w:numId w:val="7"/>
              </w:num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This scenario will require notification to UCare’s Utilization Review department within </w:t>
            </w:r>
            <w:r w:rsidR="0099545D" w:rsidRPr="002E160C">
              <w:rPr>
                <w:rStyle w:val="Emphasis"/>
                <w:rFonts w:asciiTheme="minorHAnsi" w:hAnsiTheme="minorHAnsi" w:cstheme="minorHAnsi"/>
                <w:i w:val="0"/>
                <w:iCs w:val="0"/>
              </w:rPr>
              <w:t>24</w:t>
            </w:r>
            <w:r w:rsidRPr="002E160C">
              <w:rPr>
                <w:rStyle w:val="Emphasis"/>
                <w:rFonts w:asciiTheme="minorHAnsi" w:hAnsiTheme="minorHAnsi" w:cstheme="minorHAnsi"/>
                <w:i w:val="0"/>
                <w:iCs w:val="0"/>
              </w:rPr>
              <w:t xml:space="preserve"> </w:t>
            </w:r>
            <w:r w:rsidR="0099545D" w:rsidRPr="002E160C">
              <w:rPr>
                <w:rStyle w:val="Emphasis"/>
                <w:rFonts w:asciiTheme="minorHAnsi" w:hAnsiTheme="minorHAnsi" w:cstheme="minorHAnsi"/>
                <w:i w:val="0"/>
                <w:iCs w:val="0"/>
              </w:rPr>
              <w:t xml:space="preserve">business </w:t>
            </w:r>
            <w:r w:rsidRPr="002E160C">
              <w:rPr>
                <w:rStyle w:val="Emphasis"/>
                <w:rFonts w:asciiTheme="minorHAnsi" w:hAnsiTheme="minorHAnsi" w:cstheme="minorHAnsi"/>
                <w:i w:val="0"/>
                <w:iCs w:val="0"/>
              </w:rPr>
              <w:t>hours of the transition</w:t>
            </w:r>
            <w:r w:rsidR="00E32F8B" w:rsidRPr="002E160C">
              <w:rPr>
                <w:rStyle w:val="Emphasis"/>
                <w:rFonts w:asciiTheme="minorHAnsi" w:hAnsiTheme="minorHAnsi" w:cstheme="minorHAnsi"/>
                <w:i w:val="0"/>
                <w:iCs w:val="0"/>
              </w:rPr>
              <w:t xml:space="preserve">. </w:t>
            </w:r>
          </w:p>
          <w:p w14:paraId="280DA9B4" w14:textId="77777777" w:rsidR="007554B2" w:rsidRPr="002E160C" w:rsidRDefault="00E32F8B" w:rsidP="00C04CC9">
            <w:pPr>
              <w:pStyle w:val="ListParagraph"/>
              <w:numPr>
                <w:ilvl w:val="2"/>
                <w:numId w:val="7"/>
              </w:num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The C</w:t>
            </w:r>
            <w:r w:rsidR="007554B2" w:rsidRPr="002E160C">
              <w:rPr>
                <w:rStyle w:val="Emphasis"/>
                <w:rFonts w:asciiTheme="minorHAnsi" w:hAnsiTheme="minorHAnsi" w:cstheme="minorHAnsi"/>
                <w:i w:val="0"/>
                <w:iCs w:val="0"/>
              </w:rPr>
              <w:t xml:space="preserve">C </w:t>
            </w:r>
            <w:r w:rsidRPr="002E160C">
              <w:rPr>
                <w:rStyle w:val="Emphasis"/>
                <w:rFonts w:asciiTheme="minorHAnsi" w:hAnsiTheme="minorHAnsi" w:cstheme="minorHAnsi"/>
                <w:i w:val="0"/>
                <w:iCs w:val="0"/>
              </w:rPr>
              <w:t>should encourage the receiving facility to call UCare’s Utilization Review department</w:t>
            </w:r>
            <w:r w:rsidR="0050046B" w:rsidRPr="002E160C">
              <w:rPr>
                <w:rStyle w:val="Emphasis"/>
                <w:rFonts w:asciiTheme="minorHAnsi" w:hAnsiTheme="minorHAnsi" w:cstheme="minorHAnsi"/>
                <w:i w:val="0"/>
                <w:iCs w:val="0"/>
              </w:rPr>
              <w:t xml:space="preserve"> @ </w:t>
            </w:r>
            <w:r w:rsidRPr="002E160C">
              <w:rPr>
                <w:rStyle w:val="Emphasis"/>
                <w:rFonts w:asciiTheme="minorHAnsi" w:hAnsiTheme="minorHAnsi" w:cstheme="minorHAnsi"/>
                <w:i w:val="0"/>
                <w:iCs w:val="0"/>
              </w:rPr>
              <w:t>612-676-6705</w:t>
            </w:r>
            <w:r w:rsidR="0050046B" w:rsidRPr="002E160C">
              <w:rPr>
                <w:rStyle w:val="Emphasis"/>
                <w:rFonts w:asciiTheme="minorHAnsi" w:hAnsiTheme="minorHAnsi" w:cstheme="minorHAnsi"/>
                <w:i w:val="0"/>
                <w:iCs w:val="0"/>
              </w:rPr>
              <w:t xml:space="preserve">. </w:t>
            </w:r>
          </w:p>
          <w:p w14:paraId="52411E2D" w14:textId="17858277" w:rsidR="00B86C5C" w:rsidRPr="002E160C" w:rsidDel="003B2224" w:rsidRDefault="007554B2" w:rsidP="00C04CC9">
            <w:pPr>
              <w:pStyle w:val="ListParagraph"/>
              <w:numPr>
                <w:ilvl w:val="2"/>
                <w:numId w:val="7"/>
              </w:numPr>
              <w:spacing w:before="60" w:after="60"/>
              <w:rPr>
                <w:rFonts w:asciiTheme="minorHAnsi" w:hAnsiTheme="minorHAnsi" w:cstheme="minorHAnsi"/>
                <w:iCs/>
              </w:rPr>
            </w:pPr>
            <w:r w:rsidRPr="0034692A">
              <w:rPr>
                <w:rStyle w:val="Emphasis"/>
                <w:rFonts w:asciiTheme="minorHAnsi" w:hAnsiTheme="minorHAnsi" w:cstheme="minorHAnsi"/>
                <w:i w:val="0"/>
                <w:iCs w:val="0"/>
              </w:rPr>
              <w:t>The CC</w:t>
            </w:r>
            <w:r w:rsidR="00E32F8B" w:rsidRPr="0034692A">
              <w:rPr>
                <w:rStyle w:val="Emphasis"/>
                <w:rFonts w:asciiTheme="minorHAnsi" w:hAnsiTheme="minorHAnsi" w:cstheme="minorHAnsi"/>
                <w:i w:val="0"/>
                <w:iCs w:val="0"/>
              </w:rPr>
              <w:t xml:space="preserve"> also may </w:t>
            </w:r>
            <w:r w:rsidR="007B37AA" w:rsidRPr="0034692A">
              <w:rPr>
                <w:rStyle w:val="Emphasis"/>
                <w:rFonts w:asciiTheme="minorHAnsi" w:hAnsiTheme="minorHAnsi" w:cstheme="minorHAnsi"/>
                <w:i w:val="0"/>
                <w:iCs w:val="0"/>
              </w:rPr>
              <w:t>utilize</w:t>
            </w:r>
            <w:r w:rsidR="00E32F8B" w:rsidRPr="0034692A">
              <w:rPr>
                <w:rStyle w:val="Emphasis"/>
                <w:rFonts w:asciiTheme="minorHAnsi" w:hAnsiTheme="minorHAnsi" w:cstheme="minorHAnsi"/>
                <w:i w:val="0"/>
                <w:iCs w:val="0"/>
              </w:rPr>
              <w:t xml:space="preserve"> UCare’s website containing authorization forms (</w:t>
            </w:r>
            <w:hyperlink r:id="rId17" w:history="1">
              <w:r w:rsidR="006212DD" w:rsidRPr="0034692A">
                <w:rPr>
                  <w:color w:val="0000FF"/>
                  <w:u w:val="single"/>
                </w:rPr>
                <w:t>UCare® - Medical Services Authorizations Medicare</w:t>
              </w:r>
            </w:hyperlink>
            <w:r w:rsidR="00E32F8B" w:rsidRPr="0034692A">
              <w:rPr>
                <w:rStyle w:val="Emphasis"/>
                <w:rFonts w:asciiTheme="minorHAnsi" w:hAnsiTheme="minorHAnsi" w:cstheme="minorHAnsi"/>
                <w:i w:val="0"/>
                <w:iCs w:val="0"/>
              </w:rPr>
              <w:t>) which</w:t>
            </w:r>
            <w:r w:rsidR="00E32F8B" w:rsidRPr="002E160C">
              <w:rPr>
                <w:rStyle w:val="Emphasis"/>
                <w:rFonts w:asciiTheme="minorHAnsi" w:hAnsiTheme="minorHAnsi" w:cstheme="minorHAnsi"/>
                <w:i w:val="0"/>
                <w:iCs w:val="0"/>
              </w:rPr>
              <w:t xml:space="preserve"> can be emailed (</w:t>
            </w:r>
            <w:hyperlink r:id="rId18" w:history="1">
              <w:r w:rsidR="00E32F8B" w:rsidRPr="002E160C">
                <w:rPr>
                  <w:rStyle w:val="Emphasis"/>
                  <w:rFonts w:asciiTheme="minorHAnsi" w:hAnsiTheme="minorHAnsi" w:cstheme="minorHAnsi"/>
                  <w:i w:val="0"/>
                  <w:iCs w:val="0"/>
                </w:rPr>
                <w:t>HCM_fax@ucare.org</w:t>
              </w:r>
            </w:hyperlink>
            <w:r w:rsidR="00E32F8B" w:rsidRPr="002E160C">
              <w:rPr>
                <w:rStyle w:val="Emphasis"/>
                <w:rFonts w:asciiTheme="minorHAnsi" w:hAnsiTheme="minorHAnsi" w:cstheme="minorHAnsi"/>
                <w:i w:val="0"/>
                <w:iCs w:val="0"/>
              </w:rPr>
              <w:t>) or faxed (612-676-2499) to UCare</w:t>
            </w:r>
            <w:r w:rsidR="0033665C" w:rsidRPr="002E160C">
              <w:rPr>
                <w:rStyle w:val="Emphasis"/>
                <w:rFonts w:asciiTheme="minorHAnsi" w:hAnsiTheme="minorHAnsi" w:cstheme="minorHAnsi"/>
                <w:i w:val="0"/>
                <w:iCs w:val="0"/>
              </w:rPr>
              <w:t>.</w:t>
            </w:r>
          </w:p>
        </w:tc>
      </w:tr>
      <w:tr w:rsidR="001F428E" w:rsidRPr="002E160C" w14:paraId="738B7F25" w14:textId="77777777" w:rsidTr="38BC8B0D">
        <w:trPr>
          <w:cantSplit/>
          <w:trHeight w:val="435"/>
        </w:trPr>
        <w:tc>
          <w:tcPr>
            <w:tcW w:w="1962" w:type="dxa"/>
            <w:gridSpan w:val="2"/>
            <w:tcBorders>
              <w:top w:val="single" w:sz="6" w:space="0" w:color="000080"/>
              <w:left w:val="single" w:sz="6" w:space="0" w:color="000080"/>
              <w:bottom w:val="single" w:sz="6" w:space="0" w:color="000080"/>
              <w:right w:val="single" w:sz="6" w:space="0" w:color="000080"/>
            </w:tcBorders>
          </w:tcPr>
          <w:p w14:paraId="2BFB2C68" w14:textId="16F6F780" w:rsidR="001F428E" w:rsidRPr="002E160C" w:rsidRDefault="001F428E" w:rsidP="0056474B">
            <w:pPr>
              <w:rPr>
                <w:rFonts w:asciiTheme="minorHAnsi" w:hAnsiTheme="minorHAnsi" w:cstheme="minorHAnsi"/>
                <w:b/>
              </w:rPr>
            </w:pPr>
            <w:bookmarkStart w:id="29" w:name="Transitions_of_Care"/>
            <w:r w:rsidRPr="002E160C">
              <w:rPr>
                <w:rFonts w:asciiTheme="minorHAnsi" w:hAnsiTheme="minorHAnsi" w:cstheme="minorHAnsi"/>
                <w:b/>
              </w:rPr>
              <w:t>Transitions of Care</w:t>
            </w:r>
            <w:bookmarkEnd w:id="29"/>
          </w:p>
        </w:tc>
        <w:tc>
          <w:tcPr>
            <w:tcW w:w="11710" w:type="dxa"/>
            <w:gridSpan w:val="2"/>
            <w:tcBorders>
              <w:top w:val="single" w:sz="6" w:space="0" w:color="000080"/>
              <w:left w:val="single" w:sz="6" w:space="0" w:color="000080"/>
              <w:bottom w:val="single" w:sz="6" w:space="0" w:color="000080"/>
              <w:right w:val="single" w:sz="6" w:space="0" w:color="000080"/>
            </w:tcBorders>
          </w:tcPr>
          <w:p w14:paraId="1DFAEFFE" w14:textId="3C55B25A" w:rsidR="001F428E" w:rsidRPr="002E160C" w:rsidRDefault="001F428E" w:rsidP="00792E01">
            <w:pPr>
              <w:spacing w:before="60" w:after="60"/>
              <w:rPr>
                <w:rStyle w:val="Emphasis"/>
                <w:rFonts w:asciiTheme="minorHAnsi" w:hAnsiTheme="minorHAnsi" w:cstheme="minorHAnsi"/>
                <w:i w:val="0"/>
                <w:iCs w:val="0"/>
              </w:rPr>
            </w:pPr>
            <w:r w:rsidRPr="002E160C">
              <w:rPr>
                <w:rFonts w:asciiTheme="minorHAnsi" w:hAnsiTheme="minorHAnsi" w:cstheme="minorHAnsi"/>
                <w:b/>
                <w:bCs/>
                <w:u w:val="single"/>
              </w:rPr>
              <w:t>Definition</w:t>
            </w:r>
            <w:r w:rsidRPr="002E160C">
              <w:rPr>
                <w:rFonts w:asciiTheme="minorHAnsi" w:hAnsiTheme="minorHAnsi" w:cstheme="minorHAnsi"/>
                <w:b/>
                <w:bCs/>
              </w:rPr>
              <w:t xml:space="preserve">:  </w:t>
            </w:r>
            <w:r w:rsidRPr="002E160C">
              <w:rPr>
                <w:rStyle w:val="Emphasis"/>
                <w:rFonts w:asciiTheme="minorHAnsi" w:hAnsiTheme="minorHAnsi" w:cstheme="minorHAnsi"/>
                <w:i w:val="0"/>
                <w:iCs w:val="0"/>
              </w:rPr>
              <w:t xml:space="preserve">If </w:t>
            </w:r>
            <w:r w:rsidR="00424DFF" w:rsidRPr="002E160C">
              <w:rPr>
                <w:rStyle w:val="Emphasis"/>
                <w:rFonts w:asciiTheme="minorHAnsi" w:hAnsiTheme="minorHAnsi" w:cstheme="minorHAnsi"/>
                <w:i w:val="0"/>
                <w:iCs w:val="0"/>
              </w:rPr>
              <w:t xml:space="preserve">the </w:t>
            </w:r>
            <w:r w:rsidRPr="002E160C">
              <w:rPr>
                <w:rStyle w:val="Emphasis"/>
                <w:rFonts w:asciiTheme="minorHAnsi" w:hAnsiTheme="minorHAnsi" w:cstheme="minorHAnsi"/>
                <w:i w:val="0"/>
                <w:iCs w:val="0"/>
              </w:rPr>
              <w:t xml:space="preserve">member has had a change of condition that warrants a higher level of care for treatment, </w:t>
            </w:r>
            <w:r w:rsidR="007554B2" w:rsidRPr="002E160C">
              <w:rPr>
                <w:rStyle w:val="Emphasis"/>
                <w:rFonts w:asciiTheme="minorHAnsi" w:hAnsiTheme="minorHAnsi" w:cstheme="minorHAnsi"/>
                <w:i w:val="0"/>
                <w:iCs w:val="0"/>
              </w:rPr>
              <w:t xml:space="preserve">the </w:t>
            </w:r>
            <w:r w:rsidRPr="002E160C">
              <w:rPr>
                <w:rStyle w:val="Emphasis"/>
                <w:rFonts w:asciiTheme="minorHAnsi" w:hAnsiTheme="minorHAnsi" w:cstheme="minorHAnsi"/>
                <w:i w:val="0"/>
                <w:iCs w:val="0"/>
              </w:rPr>
              <w:t>member will be transferred to an appropriate facility to manage member needs (</w:t>
            </w:r>
            <w:r w:rsidR="00E61A3B" w:rsidRPr="002E160C">
              <w:rPr>
                <w:rStyle w:val="Emphasis"/>
                <w:rFonts w:asciiTheme="minorHAnsi" w:hAnsiTheme="minorHAnsi" w:cstheme="minorHAnsi"/>
                <w:i w:val="0"/>
                <w:iCs w:val="0"/>
              </w:rPr>
              <w:t>i.e.</w:t>
            </w:r>
            <w:r w:rsidRPr="002E160C">
              <w:rPr>
                <w:rStyle w:val="Emphasis"/>
                <w:rFonts w:asciiTheme="minorHAnsi" w:hAnsiTheme="minorHAnsi" w:cstheme="minorHAnsi"/>
                <w:i w:val="0"/>
                <w:iCs w:val="0"/>
              </w:rPr>
              <w:t xml:space="preserve"> hospital, TCU, SNF)</w:t>
            </w:r>
            <w:r w:rsidR="00DE4B86" w:rsidRPr="002E160C">
              <w:rPr>
                <w:rStyle w:val="Emphasis"/>
                <w:rFonts w:asciiTheme="minorHAnsi" w:hAnsiTheme="minorHAnsi" w:cstheme="minorHAnsi"/>
                <w:i w:val="0"/>
                <w:iCs w:val="0"/>
              </w:rPr>
              <w:t>.</w:t>
            </w:r>
          </w:p>
          <w:p w14:paraId="3ED597B9" w14:textId="77777777" w:rsidR="001F428E" w:rsidRPr="002E160C" w:rsidRDefault="001F428E" w:rsidP="00792E01">
            <w:pPr>
              <w:spacing w:before="60" w:after="60"/>
              <w:rPr>
                <w:rStyle w:val="Emphasis"/>
                <w:rFonts w:asciiTheme="minorHAnsi" w:hAnsiTheme="minorHAnsi" w:cstheme="minorHAnsi"/>
                <w:i w:val="0"/>
                <w:iCs w:val="0"/>
                <w:sz w:val="12"/>
                <w:szCs w:val="12"/>
              </w:rPr>
            </w:pPr>
          </w:p>
          <w:p w14:paraId="7F371B16" w14:textId="55BF4AF1" w:rsidR="0099545D" w:rsidRPr="002E160C" w:rsidRDefault="001F428E" w:rsidP="00792E01">
            <w:pPr>
              <w:spacing w:before="60" w:after="6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The CC will </w:t>
            </w:r>
            <w:r w:rsidR="004A60E6" w:rsidRPr="002E160C">
              <w:rPr>
                <w:rStyle w:val="Emphasis"/>
                <w:rFonts w:asciiTheme="minorHAnsi" w:hAnsiTheme="minorHAnsi" w:cstheme="minorHAnsi"/>
                <w:i w:val="0"/>
                <w:iCs w:val="0"/>
              </w:rPr>
              <w:t xml:space="preserve">perform the following when </w:t>
            </w:r>
            <w:r w:rsidRPr="002E160C">
              <w:rPr>
                <w:rStyle w:val="Emphasis"/>
                <w:rFonts w:asciiTheme="minorHAnsi" w:hAnsiTheme="minorHAnsi" w:cstheme="minorHAnsi"/>
                <w:i w:val="0"/>
                <w:iCs w:val="0"/>
              </w:rPr>
              <w:t>notified of the change in condition</w:t>
            </w:r>
            <w:r w:rsidR="0099545D" w:rsidRPr="002E160C">
              <w:rPr>
                <w:rStyle w:val="Emphasis"/>
                <w:rFonts w:asciiTheme="minorHAnsi" w:hAnsiTheme="minorHAnsi" w:cstheme="minorHAnsi"/>
                <w:i w:val="0"/>
                <w:iCs w:val="0"/>
              </w:rPr>
              <w:t>:</w:t>
            </w:r>
          </w:p>
          <w:p w14:paraId="232A73BE" w14:textId="4CB1996E" w:rsidR="001F428E" w:rsidRDefault="0099545D" w:rsidP="00C04CC9">
            <w:pPr>
              <w:pStyle w:val="ListParagraph"/>
              <w:numPr>
                <w:ilvl w:val="0"/>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E</w:t>
            </w:r>
            <w:r w:rsidR="001F428E" w:rsidRPr="002E160C">
              <w:rPr>
                <w:rStyle w:val="Emphasis"/>
                <w:rFonts w:asciiTheme="minorHAnsi" w:hAnsiTheme="minorHAnsi" w:cstheme="minorHAnsi"/>
                <w:i w:val="0"/>
                <w:iCs w:val="0"/>
              </w:rPr>
              <w:t>nsure the transition process is initiated</w:t>
            </w:r>
            <w:r w:rsidRPr="002E160C">
              <w:rPr>
                <w:rStyle w:val="Emphasis"/>
                <w:rFonts w:asciiTheme="minorHAnsi" w:hAnsiTheme="minorHAnsi" w:cstheme="minorHAnsi"/>
                <w:i w:val="0"/>
                <w:iCs w:val="0"/>
              </w:rPr>
              <w:t>.</w:t>
            </w:r>
            <w:r w:rsidR="00B77E99">
              <w:rPr>
                <w:rStyle w:val="Emphasis"/>
                <w:rFonts w:asciiTheme="minorHAnsi" w:hAnsiTheme="minorHAnsi" w:cstheme="minorHAnsi"/>
                <w:i w:val="0"/>
                <w:iCs w:val="0"/>
              </w:rPr>
              <w:t xml:space="preserve"> </w:t>
            </w:r>
          </w:p>
          <w:p w14:paraId="68282CF1" w14:textId="32DCCF0C" w:rsidR="0034692A" w:rsidRPr="002E160C" w:rsidRDefault="0034692A" w:rsidP="00C04CC9">
            <w:pPr>
              <w:pStyle w:val="ListParagraph"/>
              <w:numPr>
                <w:ilvl w:val="0"/>
                <w:numId w:val="17"/>
              </w:numPr>
              <w:spacing w:before="60" w:after="60"/>
              <w:contextualSpacing w:val="0"/>
              <w:rPr>
                <w:rStyle w:val="Emphasis"/>
                <w:rFonts w:asciiTheme="minorHAnsi" w:hAnsiTheme="minorHAnsi" w:cstheme="minorHAnsi"/>
                <w:i w:val="0"/>
                <w:iCs w:val="0"/>
              </w:rPr>
            </w:pPr>
            <w:r w:rsidRPr="002E160C">
              <w:rPr>
                <w:rFonts w:asciiTheme="minorHAnsi" w:hAnsiTheme="minorHAnsi" w:cstheme="minorHAnsi"/>
              </w:rPr>
              <w:t>Complete UCare’s approved “I-SNP Transition</w:t>
            </w:r>
            <w:r w:rsidR="005D7C4C">
              <w:rPr>
                <w:rFonts w:asciiTheme="minorHAnsi" w:hAnsiTheme="minorHAnsi" w:cstheme="minorHAnsi"/>
              </w:rPr>
              <w:t>s of Care</w:t>
            </w:r>
            <w:r w:rsidRPr="002E160C">
              <w:rPr>
                <w:rFonts w:asciiTheme="minorHAnsi" w:hAnsiTheme="minorHAnsi" w:cstheme="minorHAnsi"/>
              </w:rPr>
              <w:t xml:space="preserve"> Log” on UCare’s website. Any other I-SNP Transition Log formats must be approved by UCare prior to use.  </w:t>
            </w:r>
          </w:p>
          <w:p w14:paraId="593F3FFC" w14:textId="5BFFC5CA" w:rsidR="001F428E" w:rsidRPr="003E7C97" w:rsidRDefault="00064B64" w:rsidP="00C04CC9">
            <w:pPr>
              <w:pStyle w:val="ListParagraph"/>
              <w:numPr>
                <w:ilvl w:val="0"/>
                <w:numId w:val="17"/>
              </w:numPr>
              <w:spacing w:before="60" w:after="60"/>
              <w:contextualSpacing w:val="0"/>
              <w:rPr>
                <w:rStyle w:val="Emphasis"/>
                <w:rFonts w:asciiTheme="minorHAnsi" w:hAnsiTheme="minorHAnsi" w:cstheme="minorHAnsi"/>
                <w:i w:val="0"/>
                <w:iCs w:val="0"/>
              </w:rPr>
            </w:pPr>
            <w:r w:rsidRPr="003E7C97">
              <w:rPr>
                <w:rStyle w:val="Emphasis"/>
                <w:rFonts w:asciiTheme="minorHAnsi" w:hAnsiTheme="minorHAnsi" w:cstheme="minorHAnsi"/>
                <w:i w:val="0"/>
                <w:iCs w:val="0"/>
              </w:rPr>
              <w:t>Re</w:t>
            </w:r>
            <w:r w:rsidR="001F428E" w:rsidRPr="003E7C97">
              <w:rPr>
                <w:rStyle w:val="Emphasis"/>
                <w:rFonts w:asciiTheme="minorHAnsi" w:hAnsiTheme="minorHAnsi" w:cstheme="minorHAnsi"/>
                <w:i w:val="0"/>
                <w:iCs w:val="0"/>
              </w:rPr>
              <w:t>ach out to facility staff</w:t>
            </w:r>
            <w:r w:rsidR="0099545D" w:rsidRPr="003E7C97">
              <w:rPr>
                <w:rStyle w:val="Emphasis"/>
                <w:rFonts w:asciiTheme="minorHAnsi" w:hAnsiTheme="minorHAnsi" w:cstheme="minorHAnsi"/>
                <w:i w:val="0"/>
                <w:iCs w:val="0"/>
                <w:color w:val="FF0000"/>
              </w:rPr>
              <w:t xml:space="preserve"> </w:t>
            </w:r>
            <w:r w:rsidR="001F428E" w:rsidRPr="003E7C97">
              <w:rPr>
                <w:rStyle w:val="Emphasis"/>
                <w:rFonts w:asciiTheme="minorHAnsi" w:hAnsiTheme="minorHAnsi" w:cstheme="minorHAnsi"/>
                <w:i w:val="0"/>
                <w:iCs w:val="0"/>
              </w:rPr>
              <w:t>involv</w:t>
            </w:r>
            <w:r w:rsidR="0099545D" w:rsidRPr="003E7C97">
              <w:rPr>
                <w:rStyle w:val="Emphasis"/>
                <w:rFonts w:asciiTheme="minorHAnsi" w:hAnsiTheme="minorHAnsi" w:cstheme="minorHAnsi"/>
                <w:i w:val="0"/>
                <w:iCs w:val="0"/>
              </w:rPr>
              <w:t xml:space="preserve">ing them in the planning and coordination. </w:t>
            </w:r>
            <w:r w:rsidR="001F428E" w:rsidRPr="003E7C97">
              <w:rPr>
                <w:rStyle w:val="Emphasis"/>
                <w:rFonts w:asciiTheme="minorHAnsi" w:hAnsiTheme="minorHAnsi" w:cstheme="minorHAnsi"/>
                <w:i w:val="0"/>
                <w:iCs w:val="0"/>
              </w:rPr>
              <w:t xml:space="preserve"> </w:t>
            </w:r>
          </w:p>
          <w:p w14:paraId="1A68CC54" w14:textId="7E53CCB1" w:rsidR="00064B64" w:rsidRPr="005D7C4C" w:rsidRDefault="00064B64" w:rsidP="00C04CC9">
            <w:pPr>
              <w:pStyle w:val="ListParagraph"/>
              <w:numPr>
                <w:ilvl w:val="0"/>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Notify the PCP</w:t>
            </w:r>
            <w:r w:rsidR="006212DD">
              <w:rPr>
                <w:rStyle w:val="Emphasis"/>
                <w:rFonts w:asciiTheme="minorHAnsi" w:hAnsiTheme="minorHAnsi" w:cstheme="minorHAnsi"/>
                <w:i w:val="0"/>
                <w:iCs w:val="0"/>
              </w:rPr>
              <w:t>,</w:t>
            </w:r>
            <w:r w:rsidRPr="002E160C">
              <w:rPr>
                <w:rStyle w:val="Emphasis"/>
                <w:rFonts w:asciiTheme="minorHAnsi" w:hAnsiTheme="minorHAnsi" w:cstheme="minorHAnsi"/>
                <w:i w:val="0"/>
                <w:iCs w:val="0"/>
              </w:rPr>
              <w:t xml:space="preserve"> if they are not alrea</w:t>
            </w:r>
            <w:r w:rsidRPr="005D7C4C">
              <w:rPr>
                <w:rStyle w:val="Emphasis"/>
                <w:rFonts w:asciiTheme="minorHAnsi" w:hAnsiTheme="minorHAnsi" w:cstheme="minorHAnsi"/>
                <w:i w:val="0"/>
                <w:iCs w:val="0"/>
              </w:rPr>
              <w:t xml:space="preserve">dy aware of the </w:t>
            </w:r>
            <w:r w:rsidR="006212DD" w:rsidRPr="005D7C4C">
              <w:rPr>
                <w:rStyle w:val="Emphasis"/>
                <w:rFonts w:asciiTheme="minorHAnsi" w:hAnsiTheme="minorHAnsi" w:cstheme="minorHAnsi"/>
                <w:i w:val="0"/>
                <w:iCs w:val="0"/>
              </w:rPr>
              <w:t>transition, within 1 business day of CC notification</w:t>
            </w:r>
            <w:r w:rsidRPr="005D7C4C">
              <w:rPr>
                <w:rStyle w:val="Emphasis"/>
                <w:rFonts w:asciiTheme="minorHAnsi" w:hAnsiTheme="minorHAnsi" w:cstheme="minorHAnsi"/>
                <w:i w:val="0"/>
                <w:iCs w:val="0"/>
              </w:rPr>
              <w:t>.</w:t>
            </w:r>
          </w:p>
          <w:p w14:paraId="17E1E4CA" w14:textId="79721C5C" w:rsidR="00B77E99" w:rsidRPr="005D7C4C" w:rsidRDefault="003E7C97" w:rsidP="00C04CC9">
            <w:pPr>
              <w:pStyle w:val="ListParagraph"/>
              <w:numPr>
                <w:ilvl w:val="0"/>
                <w:numId w:val="17"/>
              </w:numPr>
              <w:spacing w:before="60" w:after="60"/>
              <w:contextualSpacing w:val="0"/>
              <w:rPr>
                <w:rStyle w:val="Emphasis"/>
                <w:rFonts w:asciiTheme="minorHAnsi" w:hAnsiTheme="minorHAnsi" w:cstheme="minorHAnsi"/>
                <w:i w:val="0"/>
                <w:iCs w:val="0"/>
              </w:rPr>
            </w:pPr>
            <w:r w:rsidRPr="005D7C4C">
              <w:rPr>
                <w:rStyle w:val="Emphasis"/>
                <w:rFonts w:asciiTheme="minorHAnsi" w:hAnsiTheme="minorHAnsi" w:cstheme="minorHAnsi"/>
                <w:i w:val="0"/>
                <w:iCs w:val="0"/>
              </w:rPr>
              <w:t>Contact member/representative to discuss transition, member health and plan of care. This must be within 1 business day of notification.</w:t>
            </w:r>
          </w:p>
          <w:p w14:paraId="1151FFCD" w14:textId="48C7067E" w:rsidR="005D7C4C" w:rsidRPr="005D7C4C" w:rsidRDefault="005D7C4C" w:rsidP="00C04CC9">
            <w:pPr>
              <w:pStyle w:val="ListParagraph"/>
              <w:numPr>
                <w:ilvl w:val="0"/>
                <w:numId w:val="17"/>
              </w:numPr>
              <w:spacing w:before="60" w:after="60"/>
              <w:contextualSpacing w:val="0"/>
              <w:rPr>
                <w:rStyle w:val="Emphasis"/>
                <w:i w:val="0"/>
                <w:iCs w:val="0"/>
              </w:rPr>
            </w:pPr>
            <w:r w:rsidRPr="005D7C4C">
              <w:rPr>
                <w:rStyle w:val="Emphasis"/>
                <w:rFonts w:asciiTheme="minorHAnsi" w:hAnsiTheme="minorHAnsi" w:cstheme="minorHAnsi"/>
                <w:i w:val="0"/>
                <w:iCs w:val="0"/>
              </w:rPr>
              <w:t>Make the member’s current support plan/</w:t>
            </w:r>
            <w:r>
              <w:rPr>
                <w:rStyle w:val="Emphasis"/>
                <w:rFonts w:asciiTheme="minorHAnsi" w:hAnsiTheme="minorHAnsi" w:cstheme="minorHAnsi"/>
                <w:i w:val="0"/>
                <w:iCs w:val="0"/>
              </w:rPr>
              <w:t>I</w:t>
            </w:r>
            <w:r w:rsidRPr="005D7C4C">
              <w:rPr>
                <w:rStyle w:val="Emphasis"/>
                <w:rFonts w:asciiTheme="minorHAnsi" w:hAnsiTheme="minorHAnsi" w:cstheme="minorHAnsi"/>
                <w:i w:val="0"/>
                <w:iCs w:val="0"/>
              </w:rPr>
              <w:t>POC available to the receiving setting within one business day of notification of the transition.</w:t>
            </w:r>
          </w:p>
          <w:p w14:paraId="13C2EF1E" w14:textId="150C3B77" w:rsidR="00E87400" w:rsidRPr="002E160C" w:rsidRDefault="00E87400" w:rsidP="00C04CC9">
            <w:pPr>
              <w:pStyle w:val="ListParagraph"/>
              <w:numPr>
                <w:ilvl w:val="0"/>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E</w:t>
            </w:r>
            <w:r w:rsidR="00BF4784" w:rsidRPr="002E160C">
              <w:rPr>
                <w:rStyle w:val="Emphasis"/>
                <w:rFonts w:asciiTheme="minorHAnsi" w:hAnsiTheme="minorHAnsi" w:cstheme="minorHAnsi"/>
                <w:i w:val="0"/>
                <w:iCs w:val="0"/>
              </w:rPr>
              <w:t xml:space="preserve">ncourage the receiving facility to call UCare’s Utilization Review department @ 612-676-6705. </w:t>
            </w:r>
          </w:p>
          <w:p w14:paraId="768F5C75" w14:textId="746B2570" w:rsidR="00BF4784" w:rsidRPr="002E160C" w:rsidRDefault="00E87400" w:rsidP="00C04CC9">
            <w:pPr>
              <w:pStyle w:val="ListParagraph"/>
              <w:numPr>
                <w:ilvl w:val="1"/>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G</w:t>
            </w:r>
            <w:r w:rsidR="00BF4784" w:rsidRPr="002E160C">
              <w:rPr>
                <w:rStyle w:val="Emphasis"/>
                <w:rFonts w:asciiTheme="minorHAnsi" w:hAnsiTheme="minorHAnsi" w:cstheme="minorHAnsi"/>
                <w:i w:val="0"/>
                <w:iCs w:val="0"/>
              </w:rPr>
              <w:t>uide the facility to UCare’s website containing authorization forms (</w:t>
            </w:r>
            <w:hyperlink r:id="rId19" w:history="1">
              <w:r w:rsidR="006212DD" w:rsidRPr="006212DD">
                <w:rPr>
                  <w:color w:val="0000FF"/>
                  <w:u w:val="single"/>
                </w:rPr>
                <w:t>UCare® - Medical Services Authorizations Medicare</w:t>
              </w:r>
            </w:hyperlink>
            <w:r w:rsidR="006212DD">
              <w:t xml:space="preserve">) </w:t>
            </w:r>
            <w:r w:rsidR="00BF4784" w:rsidRPr="002E160C">
              <w:rPr>
                <w:rStyle w:val="Emphasis"/>
                <w:rFonts w:asciiTheme="minorHAnsi" w:hAnsiTheme="minorHAnsi" w:cstheme="minorHAnsi"/>
                <w:i w:val="0"/>
                <w:iCs w:val="0"/>
              </w:rPr>
              <w:t>which can be emailed (</w:t>
            </w:r>
            <w:hyperlink r:id="rId20" w:history="1">
              <w:r w:rsidR="00BF4784" w:rsidRPr="002E160C">
                <w:rPr>
                  <w:rStyle w:val="Emphasis"/>
                  <w:rFonts w:asciiTheme="minorHAnsi" w:hAnsiTheme="minorHAnsi" w:cstheme="minorHAnsi"/>
                  <w:i w:val="0"/>
                  <w:iCs w:val="0"/>
                </w:rPr>
                <w:t>HCM_fax@ucare.org</w:t>
              </w:r>
            </w:hyperlink>
            <w:r w:rsidR="00BF4784" w:rsidRPr="002E160C">
              <w:rPr>
                <w:rStyle w:val="Emphasis"/>
                <w:rFonts w:asciiTheme="minorHAnsi" w:hAnsiTheme="minorHAnsi" w:cstheme="minorHAnsi"/>
                <w:i w:val="0"/>
                <w:iCs w:val="0"/>
              </w:rPr>
              <w:t>) or faxed (612-676-2499) to UCare.</w:t>
            </w:r>
          </w:p>
          <w:p w14:paraId="39CB6108" w14:textId="4F7A4DAF" w:rsidR="005D7C4C" w:rsidRPr="005D7C4C" w:rsidRDefault="005D7C4C" w:rsidP="005D7C4C">
            <w:pPr>
              <w:pStyle w:val="ListParagraph"/>
              <w:numPr>
                <w:ilvl w:val="0"/>
                <w:numId w:val="17"/>
              </w:numPr>
              <w:spacing w:before="60" w:after="60"/>
              <w:contextualSpacing w:val="0"/>
              <w:rPr>
                <w:rFonts w:asciiTheme="minorHAnsi" w:hAnsiTheme="minorHAnsi" w:cstheme="minorHAnsi"/>
              </w:rPr>
            </w:pPr>
            <w:r w:rsidRPr="002E160C">
              <w:rPr>
                <w:rStyle w:val="Emphasis"/>
                <w:rFonts w:asciiTheme="minorHAnsi" w:hAnsiTheme="minorHAnsi" w:cstheme="minorHAnsi"/>
                <w:i w:val="0"/>
                <w:iCs w:val="0"/>
              </w:rPr>
              <w:t>Incorporate POLST or end of life preferences as appropriate.</w:t>
            </w:r>
          </w:p>
          <w:p w14:paraId="1CE7C530" w14:textId="5B648190" w:rsidR="0099545D" w:rsidRPr="002E160C" w:rsidRDefault="00E87400" w:rsidP="00C04CC9">
            <w:pPr>
              <w:pStyle w:val="ListParagraph"/>
              <w:numPr>
                <w:ilvl w:val="0"/>
                <w:numId w:val="17"/>
              </w:numPr>
              <w:spacing w:before="60" w:after="60"/>
              <w:contextualSpacing w:val="0"/>
              <w:rPr>
                <w:rFonts w:asciiTheme="minorHAnsi" w:hAnsiTheme="minorHAnsi" w:cstheme="minorHAnsi"/>
              </w:rPr>
            </w:pPr>
            <w:r w:rsidRPr="002E160C">
              <w:rPr>
                <w:rFonts w:asciiTheme="minorHAnsi" w:hAnsiTheme="minorHAnsi" w:cstheme="minorHAnsi"/>
              </w:rPr>
              <w:t>Collaborate with the</w:t>
            </w:r>
            <w:r w:rsidR="00BE25FA" w:rsidRPr="002E160C">
              <w:rPr>
                <w:rFonts w:asciiTheme="minorHAnsi" w:hAnsiTheme="minorHAnsi" w:cstheme="minorHAnsi"/>
              </w:rPr>
              <w:t xml:space="preserve"> member or the member’s designated representative</w:t>
            </w:r>
            <w:r w:rsidRPr="002E160C">
              <w:rPr>
                <w:rFonts w:asciiTheme="minorHAnsi" w:hAnsiTheme="minorHAnsi" w:cstheme="minorHAnsi"/>
              </w:rPr>
              <w:t>, PCP, and facility in i</w:t>
            </w:r>
            <w:r w:rsidR="0099545D" w:rsidRPr="002E160C">
              <w:rPr>
                <w:rFonts w:asciiTheme="minorHAnsi" w:hAnsiTheme="minorHAnsi" w:cstheme="minorHAnsi"/>
              </w:rPr>
              <w:t>nitiat</w:t>
            </w:r>
            <w:r w:rsidRPr="002E160C">
              <w:rPr>
                <w:rFonts w:asciiTheme="minorHAnsi" w:hAnsiTheme="minorHAnsi" w:cstheme="minorHAnsi"/>
              </w:rPr>
              <w:t xml:space="preserve">ing </w:t>
            </w:r>
            <w:r w:rsidR="0099545D" w:rsidRPr="002E160C">
              <w:rPr>
                <w:rFonts w:asciiTheme="minorHAnsi" w:hAnsiTheme="minorHAnsi" w:cstheme="minorHAnsi"/>
              </w:rPr>
              <w:t>a discharge plan on the day of admission, reflecting short and long-term goals of the interventions.</w:t>
            </w:r>
          </w:p>
          <w:p w14:paraId="5AC69328" w14:textId="7C2690A0" w:rsidR="001F428E" w:rsidRPr="002E160C" w:rsidRDefault="001F428E" w:rsidP="00C04CC9">
            <w:pPr>
              <w:pStyle w:val="ListParagraph"/>
              <w:numPr>
                <w:ilvl w:val="0"/>
                <w:numId w:val="17"/>
              </w:numPr>
              <w:spacing w:before="60" w:after="60"/>
              <w:contextualSpacing w:val="0"/>
              <w:rPr>
                <w:rFonts w:asciiTheme="minorHAnsi" w:hAnsiTheme="minorHAnsi" w:cstheme="minorHAnsi"/>
              </w:rPr>
            </w:pPr>
            <w:r w:rsidRPr="002E160C">
              <w:rPr>
                <w:rFonts w:asciiTheme="minorHAnsi" w:hAnsiTheme="minorHAnsi" w:cstheme="minorHAnsi"/>
              </w:rPr>
              <w:t>Help identify care needs that may require increased intervention/services upon discharge</w:t>
            </w:r>
            <w:r w:rsidR="0099545D" w:rsidRPr="002E160C">
              <w:rPr>
                <w:rFonts w:asciiTheme="minorHAnsi" w:hAnsiTheme="minorHAnsi" w:cstheme="minorHAnsi"/>
              </w:rPr>
              <w:t>.</w:t>
            </w:r>
          </w:p>
          <w:p w14:paraId="0F083EA0" w14:textId="7E52A2A1" w:rsidR="001F428E" w:rsidRPr="002E160C" w:rsidRDefault="001F428E" w:rsidP="00C04CC9">
            <w:pPr>
              <w:pStyle w:val="ListParagraph"/>
              <w:numPr>
                <w:ilvl w:val="0"/>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Update the </w:t>
            </w:r>
            <w:r w:rsidR="007E01A8" w:rsidRPr="002E160C">
              <w:rPr>
                <w:rStyle w:val="Emphasis"/>
                <w:rFonts w:asciiTheme="minorHAnsi" w:hAnsiTheme="minorHAnsi" w:cstheme="minorHAnsi"/>
                <w:i w:val="0"/>
                <w:iCs w:val="0"/>
              </w:rPr>
              <w:t>I</w:t>
            </w:r>
            <w:r w:rsidRPr="002E160C">
              <w:rPr>
                <w:rStyle w:val="Emphasis"/>
                <w:rFonts w:asciiTheme="minorHAnsi" w:hAnsiTheme="minorHAnsi" w:cstheme="minorHAnsi"/>
                <w:i w:val="0"/>
                <w:iCs w:val="0"/>
              </w:rPr>
              <w:t>POC to include transition dates</w:t>
            </w:r>
            <w:r w:rsidR="0099545D" w:rsidRPr="002E160C">
              <w:rPr>
                <w:rStyle w:val="Emphasis"/>
                <w:rFonts w:asciiTheme="minorHAnsi" w:hAnsiTheme="minorHAnsi" w:cstheme="minorHAnsi"/>
                <w:i w:val="0"/>
                <w:iCs w:val="0"/>
              </w:rPr>
              <w:t xml:space="preserve">, </w:t>
            </w:r>
            <w:r w:rsidRPr="002E160C">
              <w:rPr>
                <w:rStyle w:val="Emphasis"/>
                <w:rFonts w:asciiTheme="minorHAnsi" w:hAnsiTheme="minorHAnsi" w:cstheme="minorHAnsi"/>
                <w:i w:val="0"/>
                <w:iCs w:val="0"/>
              </w:rPr>
              <w:t>change</w:t>
            </w:r>
            <w:r w:rsidR="0099545D" w:rsidRPr="002E160C">
              <w:rPr>
                <w:rStyle w:val="Emphasis"/>
                <w:rFonts w:asciiTheme="minorHAnsi" w:hAnsiTheme="minorHAnsi" w:cstheme="minorHAnsi"/>
                <w:i w:val="0"/>
                <w:iCs w:val="0"/>
              </w:rPr>
              <w:t>s</w:t>
            </w:r>
            <w:r w:rsidRPr="002E160C">
              <w:rPr>
                <w:rStyle w:val="Emphasis"/>
                <w:rFonts w:asciiTheme="minorHAnsi" w:hAnsiTheme="minorHAnsi" w:cstheme="minorHAnsi"/>
                <w:i w:val="0"/>
                <w:iCs w:val="0"/>
              </w:rPr>
              <w:t xml:space="preserve"> in member</w:t>
            </w:r>
            <w:r w:rsidR="006212DD">
              <w:rPr>
                <w:rStyle w:val="Emphasis"/>
                <w:rFonts w:asciiTheme="minorHAnsi" w:hAnsiTheme="minorHAnsi" w:cstheme="minorHAnsi"/>
                <w:i w:val="0"/>
                <w:iCs w:val="0"/>
              </w:rPr>
              <w:t>’</w:t>
            </w:r>
            <w:r w:rsidRPr="002E160C">
              <w:rPr>
                <w:rStyle w:val="Emphasis"/>
                <w:rFonts w:asciiTheme="minorHAnsi" w:hAnsiTheme="minorHAnsi" w:cstheme="minorHAnsi"/>
                <w:i w:val="0"/>
                <w:iCs w:val="0"/>
              </w:rPr>
              <w:t>s status or goals related to change of condition</w:t>
            </w:r>
            <w:r w:rsidR="0099545D" w:rsidRPr="002E160C">
              <w:rPr>
                <w:rStyle w:val="Emphasis"/>
                <w:rFonts w:asciiTheme="minorHAnsi" w:hAnsiTheme="minorHAnsi" w:cstheme="minorHAnsi"/>
                <w:i w:val="0"/>
                <w:iCs w:val="0"/>
              </w:rPr>
              <w:t>.</w:t>
            </w:r>
          </w:p>
          <w:p w14:paraId="0E384E8F" w14:textId="56911B6E" w:rsidR="001F428E" w:rsidRPr="002E160C" w:rsidRDefault="001F428E" w:rsidP="00C04CC9">
            <w:pPr>
              <w:pStyle w:val="ListParagraph"/>
              <w:numPr>
                <w:ilvl w:val="0"/>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Post discharge</w:t>
            </w:r>
            <w:r w:rsidR="00424DFF" w:rsidRPr="002E160C">
              <w:rPr>
                <w:rStyle w:val="Emphasis"/>
                <w:rFonts w:asciiTheme="minorHAnsi" w:hAnsiTheme="minorHAnsi" w:cstheme="minorHAnsi"/>
                <w:i w:val="0"/>
                <w:iCs w:val="0"/>
              </w:rPr>
              <w:t>,</w:t>
            </w:r>
            <w:r w:rsidRPr="002E160C">
              <w:rPr>
                <w:rStyle w:val="Emphasis"/>
                <w:rFonts w:asciiTheme="minorHAnsi" w:hAnsiTheme="minorHAnsi" w:cstheme="minorHAnsi"/>
                <w:i w:val="0"/>
                <w:iCs w:val="0"/>
              </w:rPr>
              <w:t xml:space="preserve"> care coordination may include assessment (either in person or via phone) that addresses goal setting, symptom management, medication management, </w:t>
            </w:r>
            <w:r w:rsidR="007E01A8" w:rsidRPr="002E160C">
              <w:rPr>
                <w:rStyle w:val="Emphasis"/>
                <w:rFonts w:asciiTheme="minorHAnsi" w:hAnsiTheme="minorHAnsi" w:cstheme="minorHAnsi"/>
                <w:i w:val="0"/>
                <w:iCs w:val="0"/>
              </w:rPr>
              <w:t xml:space="preserve">IPOC </w:t>
            </w:r>
            <w:r w:rsidRPr="002E160C">
              <w:rPr>
                <w:rStyle w:val="Emphasis"/>
                <w:rFonts w:asciiTheme="minorHAnsi" w:hAnsiTheme="minorHAnsi" w:cstheme="minorHAnsi"/>
                <w:i w:val="0"/>
                <w:iCs w:val="0"/>
              </w:rPr>
              <w:t xml:space="preserve">update, review of monitoring schedule and engagement of involved caregivers. An updated </w:t>
            </w:r>
            <w:r w:rsidR="006D308D" w:rsidRPr="002E160C">
              <w:rPr>
                <w:rStyle w:val="Emphasis"/>
                <w:rFonts w:asciiTheme="minorHAnsi" w:hAnsiTheme="minorHAnsi" w:cstheme="minorHAnsi"/>
                <w:i w:val="0"/>
                <w:iCs w:val="0"/>
              </w:rPr>
              <w:t>I</w:t>
            </w:r>
            <w:r w:rsidRPr="002E160C">
              <w:rPr>
                <w:rStyle w:val="Emphasis"/>
                <w:rFonts w:asciiTheme="minorHAnsi" w:hAnsiTheme="minorHAnsi" w:cstheme="minorHAnsi"/>
                <w:i w:val="0"/>
                <w:iCs w:val="0"/>
              </w:rPr>
              <w:t xml:space="preserve">POC will be provided </w:t>
            </w:r>
            <w:r w:rsidR="001E7000" w:rsidRPr="002E160C">
              <w:rPr>
                <w:rStyle w:val="Emphasis"/>
                <w:rFonts w:asciiTheme="minorHAnsi" w:hAnsiTheme="minorHAnsi" w:cstheme="minorHAnsi"/>
                <w:i w:val="0"/>
                <w:iCs w:val="0"/>
              </w:rPr>
              <w:t>to the member/authorized designee and ICT</w:t>
            </w:r>
            <w:r w:rsidRPr="002E160C">
              <w:rPr>
                <w:rStyle w:val="Emphasis"/>
                <w:rFonts w:asciiTheme="minorHAnsi" w:hAnsiTheme="minorHAnsi" w:cstheme="minorHAnsi"/>
                <w:i w:val="0"/>
                <w:iCs w:val="0"/>
              </w:rPr>
              <w:t>.</w:t>
            </w:r>
          </w:p>
          <w:p w14:paraId="212A8E6E" w14:textId="19F3BB70" w:rsidR="001F428E" w:rsidRPr="002E160C" w:rsidRDefault="001F428E" w:rsidP="00C04CC9">
            <w:pPr>
              <w:pStyle w:val="ListParagraph"/>
              <w:numPr>
                <w:ilvl w:val="0"/>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CC will document transition management activities on the</w:t>
            </w:r>
            <w:r w:rsidR="005D7C4C">
              <w:rPr>
                <w:rStyle w:val="Emphasis"/>
                <w:rFonts w:asciiTheme="minorHAnsi" w:hAnsiTheme="minorHAnsi" w:cstheme="minorHAnsi"/>
                <w:i w:val="0"/>
                <w:iCs w:val="0"/>
              </w:rPr>
              <w:t xml:space="preserve"> TOC log,</w:t>
            </w:r>
            <w:r w:rsidRPr="002E160C">
              <w:rPr>
                <w:rStyle w:val="Emphasis"/>
                <w:rFonts w:asciiTheme="minorHAnsi" w:hAnsiTheme="minorHAnsi" w:cstheme="minorHAnsi"/>
                <w:i w:val="0"/>
                <w:iCs w:val="0"/>
              </w:rPr>
              <w:t xml:space="preserve"> </w:t>
            </w:r>
            <w:r w:rsidR="001E7000" w:rsidRPr="002E160C">
              <w:rPr>
                <w:rStyle w:val="Emphasis"/>
                <w:rFonts w:asciiTheme="minorHAnsi" w:hAnsiTheme="minorHAnsi" w:cstheme="minorHAnsi"/>
                <w:i w:val="0"/>
                <w:iCs w:val="0"/>
              </w:rPr>
              <w:t>I</w:t>
            </w:r>
            <w:r w:rsidR="00424DFF" w:rsidRPr="002E160C">
              <w:rPr>
                <w:rStyle w:val="Emphasis"/>
                <w:rFonts w:asciiTheme="minorHAnsi" w:hAnsiTheme="minorHAnsi" w:cstheme="minorHAnsi"/>
                <w:i w:val="0"/>
                <w:iCs w:val="0"/>
              </w:rPr>
              <w:t>P</w:t>
            </w:r>
            <w:r w:rsidR="001E7000" w:rsidRPr="002E160C">
              <w:rPr>
                <w:rStyle w:val="Emphasis"/>
                <w:rFonts w:asciiTheme="minorHAnsi" w:hAnsiTheme="minorHAnsi" w:cstheme="minorHAnsi"/>
                <w:i w:val="0"/>
                <w:iCs w:val="0"/>
              </w:rPr>
              <w:t>OC</w:t>
            </w:r>
            <w:r w:rsidRPr="002E160C">
              <w:rPr>
                <w:rStyle w:val="Emphasis"/>
                <w:rFonts w:asciiTheme="minorHAnsi" w:hAnsiTheme="minorHAnsi" w:cstheme="minorHAnsi"/>
                <w:i w:val="0"/>
                <w:iCs w:val="0"/>
              </w:rPr>
              <w:t xml:space="preserve"> </w:t>
            </w:r>
            <w:r w:rsidR="005D7C4C">
              <w:rPr>
                <w:rStyle w:val="Emphasis"/>
                <w:rFonts w:asciiTheme="minorHAnsi" w:hAnsiTheme="minorHAnsi" w:cstheme="minorHAnsi"/>
                <w:i w:val="0"/>
                <w:iCs w:val="0"/>
              </w:rPr>
              <w:t>and/</w:t>
            </w:r>
            <w:r w:rsidRPr="002E160C">
              <w:rPr>
                <w:rStyle w:val="Emphasis"/>
                <w:rFonts w:asciiTheme="minorHAnsi" w:hAnsiTheme="minorHAnsi" w:cstheme="minorHAnsi"/>
                <w:i w:val="0"/>
                <w:iCs w:val="0"/>
              </w:rPr>
              <w:t>or in</w:t>
            </w:r>
            <w:r w:rsidR="001E7000" w:rsidRPr="002E160C">
              <w:rPr>
                <w:rStyle w:val="Emphasis"/>
                <w:rFonts w:asciiTheme="minorHAnsi" w:hAnsiTheme="minorHAnsi" w:cstheme="minorHAnsi"/>
                <w:i w:val="0"/>
                <w:iCs w:val="0"/>
              </w:rPr>
              <w:t xml:space="preserve"> the</w:t>
            </w:r>
            <w:r w:rsidRPr="002E160C">
              <w:rPr>
                <w:rStyle w:val="Emphasis"/>
                <w:rFonts w:asciiTheme="minorHAnsi" w:hAnsiTheme="minorHAnsi" w:cstheme="minorHAnsi"/>
                <w:i w:val="0"/>
                <w:iCs w:val="0"/>
              </w:rPr>
              <w:t xml:space="preserve"> member notes. Documentation will include: </w:t>
            </w:r>
          </w:p>
          <w:p w14:paraId="78A6DA90" w14:textId="77777777" w:rsidR="001F428E" w:rsidRPr="002E160C" w:rsidRDefault="001F428E" w:rsidP="00C04CC9">
            <w:pPr>
              <w:pStyle w:val="ListParagraph"/>
              <w:numPr>
                <w:ilvl w:val="1"/>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Coleman 4 Pillars (Upon transition back to usual living environment): </w:t>
            </w:r>
          </w:p>
          <w:p w14:paraId="341BC6E4" w14:textId="4FD8860B" w:rsidR="001F428E" w:rsidRPr="002E160C" w:rsidRDefault="001F428E" w:rsidP="00C04CC9">
            <w:pPr>
              <w:pStyle w:val="ListParagraph"/>
              <w:numPr>
                <w:ilvl w:val="2"/>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Assist member to schedule a follow up appointment with PC</w:t>
            </w:r>
            <w:r w:rsidR="001E7000" w:rsidRPr="002E160C">
              <w:rPr>
                <w:rStyle w:val="Emphasis"/>
                <w:rFonts w:asciiTheme="minorHAnsi" w:hAnsiTheme="minorHAnsi" w:cstheme="minorHAnsi"/>
                <w:i w:val="0"/>
                <w:iCs w:val="0"/>
              </w:rPr>
              <w:t xml:space="preserve">P </w:t>
            </w:r>
            <w:r w:rsidRPr="002E160C">
              <w:rPr>
                <w:rStyle w:val="Emphasis"/>
                <w:rFonts w:asciiTheme="minorHAnsi" w:hAnsiTheme="minorHAnsi" w:cstheme="minorHAnsi"/>
                <w:i w:val="0"/>
                <w:iCs w:val="0"/>
              </w:rPr>
              <w:t>within 7 days of discharge and specialists within 14 days as appropriate</w:t>
            </w:r>
            <w:r w:rsidR="00DE4B86" w:rsidRPr="002E160C">
              <w:rPr>
                <w:rStyle w:val="Emphasis"/>
                <w:rFonts w:asciiTheme="minorHAnsi" w:hAnsiTheme="minorHAnsi" w:cstheme="minorHAnsi"/>
                <w:i w:val="0"/>
                <w:iCs w:val="0"/>
              </w:rPr>
              <w:t>.</w:t>
            </w:r>
          </w:p>
          <w:p w14:paraId="28A9E6FB" w14:textId="2F69A00B" w:rsidR="001F428E" w:rsidRPr="002E160C" w:rsidRDefault="0084321D" w:rsidP="00C04CC9">
            <w:pPr>
              <w:pStyle w:val="ListParagraph"/>
              <w:numPr>
                <w:ilvl w:val="2"/>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Assure a </w:t>
            </w:r>
            <w:r w:rsidR="006D308D" w:rsidRPr="002E160C">
              <w:rPr>
                <w:rStyle w:val="Emphasis"/>
                <w:rFonts w:asciiTheme="minorHAnsi" w:hAnsiTheme="minorHAnsi" w:cstheme="minorHAnsi"/>
                <w:i w:val="0"/>
                <w:iCs w:val="0"/>
              </w:rPr>
              <w:t>medication review</w:t>
            </w:r>
            <w:r w:rsidRPr="002E160C">
              <w:rPr>
                <w:rStyle w:val="Emphasis"/>
                <w:rFonts w:asciiTheme="minorHAnsi" w:hAnsiTheme="minorHAnsi" w:cstheme="minorHAnsi"/>
                <w:i w:val="0"/>
                <w:iCs w:val="0"/>
              </w:rPr>
              <w:t xml:space="preserve"> was completed</w:t>
            </w:r>
            <w:r w:rsidR="006D308D" w:rsidRPr="002E160C">
              <w:rPr>
                <w:rStyle w:val="Emphasis"/>
                <w:rFonts w:asciiTheme="minorHAnsi" w:hAnsiTheme="minorHAnsi" w:cstheme="minorHAnsi"/>
                <w:i w:val="0"/>
                <w:iCs w:val="0"/>
              </w:rPr>
              <w:t xml:space="preserve"> and d</w:t>
            </w:r>
            <w:r w:rsidR="001F428E" w:rsidRPr="002E160C">
              <w:rPr>
                <w:rStyle w:val="Emphasis"/>
                <w:rFonts w:asciiTheme="minorHAnsi" w:hAnsiTheme="minorHAnsi" w:cstheme="minorHAnsi"/>
                <w:i w:val="0"/>
                <w:iCs w:val="0"/>
              </w:rPr>
              <w:t>ocument</w:t>
            </w:r>
            <w:r w:rsidR="001E7000" w:rsidRPr="002E160C">
              <w:rPr>
                <w:rStyle w:val="Emphasis"/>
                <w:rFonts w:asciiTheme="minorHAnsi" w:hAnsiTheme="minorHAnsi" w:cstheme="minorHAnsi"/>
                <w:i w:val="0"/>
                <w:iCs w:val="0"/>
              </w:rPr>
              <w:t>ed</w:t>
            </w:r>
            <w:r w:rsidRPr="002E160C">
              <w:rPr>
                <w:rStyle w:val="Emphasis"/>
                <w:rFonts w:asciiTheme="minorHAnsi" w:hAnsiTheme="minorHAnsi" w:cstheme="minorHAnsi"/>
                <w:i w:val="0"/>
                <w:iCs w:val="0"/>
              </w:rPr>
              <w:t xml:space="preserve"> </w:t>
            </w:r>
            <w:r w:rsidR="001F428E" w:rsidRPr="002E160C">
              <w:rPr>
                <w:rStyle w:val="Emphasis"/>
                <w:rFonts w:asciiTheme="minorHAnsi" w:hAnsiTheme="minorHAnsi" w:cstheme="minorHAnsi"/>
                <w:i w:val="0"/>
                <w:iCs w:val="0"/>
              </w:rPr>
              <w:t>in member</w:t>
            </w:r>
            <w:r w:rsidR="001E7000" w:rsidRPr="002E160C">
              <w:rPr>
                <w:rStyle w:val="Emphasis"/>
                <w:rFonts w:asciiTheme="minorHAnsi" w:hAnsiTheme="minorHAnsi" w:cstheme="minorHAnsi"/>
                <w:i w:val="0"/>
                <w:iCs w:val="0"/>
              </w:rPr>
              <w:t>’</w:t>
            </w:r>
            <w:r w:rsidR="001F428E" w:rsidRPr="002E160C">
              <w:rPr>
                <w:rStyle w:val="Emphasis"/>
                <w:rFonts w:asciiTheme="minorHAnsi" w:hAnsiTheme="minorHAnsi" w:cstheme="minorHAnsi"/>
                <w:i w:val="0"/>
                <w:iCs w:val="0"/>
              </w:rPr>
              <w:t xml:space="preserve">s </w:t>
            </w:r>
            <w:r w:rsidRPr="002E160C">
              <w:rPr>
                <w:rStyle w:val="Emphasis"/>
                <w:rFonts w:asciiTheme="minorHAnsi" w:hAnsiTheme="minorHAnsi" w:cstheme="minorHAnsi"/>
                <w:i w:val="0"/>
                <w:iCs w:val="0"/>
              </w:rPr>
              <w:t xml:space="preserve">personal record and </w:t>
            </w:r>
            <w:r w:rsidR="001F428E" w:rsidRPr="002E160C">
              <w:rPr>
                <w:rStyle w:val="Emphasis"/>
                <w:rFonts w:asciiTheme="minorHAnsi" w:hAnsiTheme="minorHAnsi" w:cstheme="minorHAnsi"/>
                <w:i w:val="0"/>
                <w:iCs w:val="0"/>
              </w:rPr>
              <w:t>facility chart</w:t>
            </w:r>
            <w:r w:rsidR="006D308D" w:rsidRPr="002E160C">
              <w:rPr>
                <w:rStyle w:val="Emphasis"/>
                <w:rFonts w:asciiTheme="minorHAnsi" w:hAnsiTheme="minorHAnsi" w:cstheme="minorHAnsi"/>
                <w:i w:val="0"/>
                <w:iCs w:val="0"/>
              </w:rPr>
              <w:t>.</w:t>
            </w:r>
          </w:p>
          <w:p w14:paraId="190EEFF8" w14:textId="124E3E48" w:rsidR="001F428E" w:rsidRPr="002E160C" w:rsidRDefault="006D308D" w:rsidP="00C04CC9">
            <w:pPr>
              <w:pStyle w:val="ListParagraph"/>
              <w:numPr>
                <w:ilvl w:val="2"/>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Communicate with </w:t>
            </w:r>
            <w:r w:rsidR="00BE25FA" w:rsidRPr="002E160C">
              <w:rPr>
                <w:rStyle w:val="Emphasis"/>
                <w:rFonts w:asciiTheme="minorHAnsi" w:hAnsiTheme="minorHAnsi" w:cstheme="minorHAnsi"/>
                <w:i w:val="0"/>
                <w:iCs w:val="0"/>
              </w:rPr>
              <w:t xml:space="preserve">the </w:t>
            </w:r>
            <w:r w:rsidRPr="002E160C">
              <w:rPr>
                <w:rStyle w:val="Emphasis"/>
                <w:rFonts w:asciiTheme="minorHAnsi" w:hAnsiTheme="minorHAnsi" w:cstheme="minorHAnsi"/>
                <w:i w:val="0"/>
                <w:iCs w:val="0"/>
              </w:rPr>
              <w:t>member</w:t>
            </w:r>
            <w:r w:rsidR="00BE25FA" w:rsidRPr="002E160C">
              <w:rPr>
                <w:rFonts w:asciiTheme="minorHAnsi" w:hAnsiTheme="minorHAnsi" w:cstheme="minorHAnsi"/>
              </w:rPr>
              <w:t xml:space="preserve"> or designated representative </w:t>
            </w:r>
            <w:r w:rsidRPr="002E160C">
              <w:rPr>
                <w:rStyle w:val="Emphasis"/>
                <w:rFonts w:asciiTheme="minorHAnsi" w:hAnsiTheme="minorHAnsi" w:cstheme="minorHAnsi"/>
                <w:i w:val="0"/>
                <w:iCs w:val="0"/>
              </w:rPr>
              <w:t xml:space="preserve">about </w:t>
            </w:r>
            <w:r w:rsidR="00C04CC9" w:rsidRPr="002E160C">
              <w:rPr>
                <w:rStyle w:val="Emphasis"/>
                <w:rFonts w:asciiTheme="minorHAnsi" w:hAnsiTheme="minorHAnsi" w:cstheme="minorHAnsi"/>
                <w:i w:val="0"/>
                <w:iCs w:val="0"/>
              </w:rPr>
              <w:t xml:space="preserve">early warning signs, </w:t>
            </w:r>
            <w:r w:rsidRPr="002E160C">
              <w:rPr>
                <w:rStyle w:val="Emphasis"/>
                <w:rFonts w:asciiTheme="minorHAnsi" w:hAnsiTheme="minorHAnsi" w:cstheme="minorHAnsi"/>
                <w:i w:val="0"/>
                <w:iCs w:val="0"/>
              </w:rPr>
              <w:t xml:space="preserve">transition process, changes to member health status/plan of care within 1 business day of discharge. </w:t>
            </w:r>
          </w:p>
          <w:p w14:paraId="4815A3F6" w14:textId="409B290A" w:rsidR="006D308D" w:rsidRPr="002E160C" w:rsidRDefault="001F428E" w:rsidP="00C04CC9">
            <w:pPr>
              <w:pStyle w:val="ListParagraph"/>
              <w:numPr>
                <w:ilvl w:val="2"/>
                <w:numId w:val="17"/>
              </w:numPr>
              <w:spacing w:before="60" w:after="60"/>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Assist member to maintain a personal health record </w:t>
            </w:r>
            <w:r w:rsidR="0084321D" w:rsidRPr="002E160C">
              <w:rPr>
                <w:rStyle w:val="Emphasis"/>
                <w:rFonts w:asciiTheme="minorHAnsi" w:hAnsiTheme="minorHAnsi" w:cstheme="minorHAnsi"/>
                <w:i w:val="0"/>
                <w:iCs w:val="0"/>
              </w:rPr>
              <w:t xml:space="preserve">with </w:t>
            </w:r>
            <w:r w:rsidRPr="002E160C">
              <w:rPr>
                <w:rStyle w:val="Emphasis"/>
                <w:rFonts w:asciiTheme="minorHAnsi" w:hAnsiTheme="minorHAnsi" w:cstheme="minorHAnsi"/>
                <w:i w:val="0"/>
                <w:iCs w:val="0"/>
              </w:rPr>
              <w:t>documentation that discharge summary has been communicated to facility staff</w:t>
            </w:r>
            <w:r w:rsidR="00DE4B86" w:rsidRPr="002E160C">
              <w:rPr>
                <w:rStyle w:val="Emphasis"/>
                <w:rFonts w:asciiTheme="minorHAnsi" w:hAnsiTheme="minorHAnsi" w:cstheme="minorHAnsi"/>
                <w:i w:val="0"/>
                <w:iCs w:val="0"/>
              </w:rPr>
              <w:t>.</w:t>
            </w:r>
          </w:p>
          <w:p w14:paraId="55648488" w14:textId="5A9FBEBF" w:rsidR="00C04CC9" w:rsidRPr="002E160C" w:rsidRDefault="00C04CC9" w:rsidP="00C04CC9">
            <w:pPr>
              <w:pStyle w:val="ListParagraph"/>
              <w:numPr>
                <w:ilvl w:val="0"/>
                <w:numId w:val="18"/>
              </w:numPr>
              <w:spacing w:before="60" w:after="60" w:line="276" w:lineRule="auto"/>
              <w:rPr>
                <w:rStyle w:val="Emphasis"/>
                <w:rFonts w:asciiTheme="minorHAnsi" w:hAnsiTheme="minorHAnsi" w:cstheme="minorHAnsi"/>
                <w:i w:val="0"/>
                <w:iCs w:val="0"/>
              </w:rPr>
            </w:pPr>
            <w:r w:rsidRPr="002E160C">
              <w:rPr>
                <w:rStyle w:val="Emphasis"/>
                <w:rFonts w:asciiTheme="minorHAnsi" w:hAnsiTheme="minorHAnsi" w:cstheme="minorHAnsi"/>
                <w:i w:val="0"/>
                <w:iCs w:val="0"/>
              </w:rPr>
              <w:t>ICT meeting should be scheduled within 30 days</w:t>
            </w:r>
            <w:r w:rsidR="001433F0">
              <w:rPr>
                <w:rStyle w:val="Emphasis"/>
                <w:rFonts w:asciiTheme="minorHAnsi" w:hAnsiTheme="minorHAnsi" w:cstheme="minorHAnsi"/>
                <w:i w:val="0"/>
                <w:iCs w:val="0"/>
              </w:rPr>
              <w:t xml:space="preserve"> post discharge</w:t>
            </w:r>
            <w:r w:rsidR="005D7C4C">
              <w:rPr>
                <w:rStyle w:val="Emphasis"/>
                <w:rFonts w:asciiTheme="minorHAnsi" w:hAnsiTheme="minorHAnsi" w:cstheme="minorHAnsi"/>
                <w:i w:val="0"/>
                <w:iCs w:val="0"/>
              </w:rPr>
              <w:t>.</w:t>
            </w:r>
          </w:p>
          <w:p w14:paraId="6B84B14E" w14:textId="366A6505" w:rsidR="001F428E" w:rsidRPr="002E160C" w:rsidRDefault="001F428E" w:rsidP="00C04CC9">
            <w:pPr>
              <w:pStyle w:val="ListParagraph"/>
              <w:numPr>
                <w:ilvl w:val="1"/>
                <w:numId w:val="17"/>
              </w:numPr>
              <w:spacing w:before="60" w:after="60" w:line="276" w:lineRule="auto"/>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Consistent contact with the PC</w:t>
            </w:r>
            <w:r w:rsidR="0084321D" w:rsidRPr="002E160C">
              <w:rPr>
                <w:rStyle w:val="Emphasis"/>
                <w:rFonts w:asciiTheme="minorHAnsi" w:hAnsiTheme="minorHAnsi" w:cstheme="minorHAnsi"/>
                <w:i w:val="0"/>
                <w:iCs w:val="0"/>
              </w:rPr>
              <w:t>P</w:t>
            </w:r>
            <w:r w:rsidR="00DE4B86" w:rsidRPr="002E160C">
              <w:rPr>
                <w:rStyle w:val="Emphasis"/>
                <w:rFonts w:asciiTheme="minorHAnsi" w:hAnsiTheme="minorHAnsi" w:cstheme="minorHAnsi"/>
                <w:i w:val="0"/>
                <w:iCs w:val="0"/>
              </w:rPr>
              <w:t>.</w:t>
            </w:r>
            <w:r w:rsidR="003E7C97">
              <w:rPr>
                <w:rStyle w:val="Emphasis"/>
                <w:rFonts w:asciiTheme="minorHAnsi" w:hAnsiTheme="minorHAnsi" w:cstheme="minorHAnsi"/>
                <w:i w:val="0"/>
                <w:iCs w:val="0"/>
              </w:rPr>
              <w:t xml:space="preserve"> </w:t>
            </w:r>
          </w:p>
          <w:p w14:paraId="5C92FBBD" w14:textId="6F920EE4" w:rsidR="001F428E" w:rsidRPr="002E160C" w:rsidRDefault="003F428E" w:rsidP="00C04CC9">
            <w:pPr>
              <w:pStyle w:val="ListParagraph"/>
              <w:numPr>
                <w:ilvl w:val="1"/>
                <w:numId w:val="17"/>
              </w:numPr>
              <w:spacing w:before="60" w:after="60" w:line="276" w:lineRule="auto"/>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Member w</w:t>
            </w:r>
            <w:r w:rsidR="001F428E" w:rsidRPr="002E160C">
              <w:rPr>
                <w:rStyle w:val="Emphasis"/>
                <w:rFonts w:asciiTheme="minorHAnsi" w:hAnsiTheme="minorHAnsi" w:cstheme="minorHAnsi"/>
                <w:i w:val="0"/>
                <w:iCs w:val="0"/>
              </w:rPr>
              <w:t>ishes and safety</w:t>
            </w:r>
            <w:r w:rsidR="00DE4B86" w:rsidRPr="002E160C">
              <w:rPr>
                <w:rStyle w:val="Emphasis"/>
                <w:rFonts w:asciiTheme="minorHAnsi" w:hAnsiTheme="minorHAnsi" w:cstheme="minorHAnsi"/>
                <w:i w:val="0"/>
                <w:iCs w:val="0"/>
              </w:rPr>
              <w:t>.</w:t>
            </w:r>
            <w:r w:rsidR="001F428E" w:rsidRPr="002E160C">
              <w:rPr>
                <w:rStyle w:val="Emphasis"/>
                <w:rFonts w:asciiTheme="minorHAnsi" w:hAnsiTheme="minorHAnsi" w:cstheme="minorHAnsi"/>
                <w:i w:val="0"/>
                <w:iCs w:val="0"/>
              </w:rPr>
              <w:t xml:space="preserve"> </w:t>
            </w:r>
          </w:p>
          <w:p w14:paraId="0DD06BFD" w14:textId="515243CD" w:rsidR="001F428E" w:rsidRPr="002E160C" w:rsidRDefault="001F428E" w:rsidP="00C04CC9">
            <w:pPr>
              <w:pStyle w:val="ListParagraph"/>
              <w:numPr>
                <w:ilvl w:val="1"/>
                <w:numId w:val="17"/>
              </w:numPr>
              <w:spacing w:before="60" w:after="60" w:line="276" w:lineRule="auto"/>
              <w:contextualSpacing w:val="0"/>
              <w:rPr>
                <w:rStyle w:val="Emphasis"/>
                <w:rFonts w:asciiTheme="minorHAnsi" w:hAnsiTheme="minorHAnsi" w:cstheme="minorHAnsi"/>
                <w:i w:val="0"/>
                <w:iCs w:val="0"/>
              </w:rPr>
            </w:pPr>
            <w:r w:rsidRPr="002E160C">
              <w:rPr>
                <w:rStyle w:val="Emphasis"/>
                <w:rFonts w:asciiTheme="minorHAnsi" w:hAnsiTheme="minorHAnsi" w:cstheme="minorHAnsi"/>
                <w:i w:val="0"/>
                <w:iCs w:val="0"/>
              </w:rPr>
              <w:t xml:space="preserve">End of </w:t>
            </w:r>
            <w:r w:rsidR="0084321D" w:rsidRPr="002E160C">
              <w:rPr>
                <w:rStyle w:val="Emphasis"/>
                <w:rFonts w:asciiTheme="minorHAnsi" w:hAnsiTheme="minorHAnsi" w:cstheme="minorHAnsi"/>
                <w:i w:val="0"/>
                <w:iCs w:val="0"/>
              </w:rPr>
              <w:t>L</w:t>
            </w:r>
            <w:r w:rsidRPr="002E160C">
              <w:rPr>
                <w:rStyle w:val="Emphasis"/>
                <w:rFonts w:asciiTheme="minorHAnsi" w:hAnsiTheme="minorHAnsi" w:cstheme="minorHAnsi"/>
                <w:i w:val="0"/>
                <w:iCs w:val="0"/>
              </w:rPr>
              <w:t>ife preferences have been</w:t>
            </w:r>
            <w:r w:rsidR="00A57FBD" w:rsidRPr="002E160C">
              <w:rPr>
                <w:rStyle w:val="Emphasis"/>
                <w:rFonts w:asciiTheme="minorHAnsi" w:hAnsiTheme="minorHAnsi" w:cstheme="minorHAnsi"/>
                <w:i w:val="0"/>
                <w:iCs w:val="0"/>
              </w:rPr>
              <w:t xml:space="preserve"> discussed and</w:t>
            </w:r>
            <w:r w:rsidRPr="002E160C">
              <w:rPr>
                <w:rStyle w:val="Emphasis"/>
                <w:rFonts w:asciiTheme="minorHAnsi" w:hAnsiTheme="minorHAnsi" w:cstheme="minorHAnsi"/>
                <w:i w:val="0"/>
                <w:iCs w:val="0"/>
              </w:rPr>
              <w:t xml:space="preserve"> acknowledged</w:t>
            </w:r>
            <w:r w:rsidR="00DE4B86" w:rsidRPr="002E160C">
              <w:rPr>
                <w:rStyle w:val="Emphasis"/>
                <w:rFonts w:asciiTheme="minorHAnsi" w:hAnsiTheme="minorHAnsi" w:cstheme="minorHAnsi"/>
                <w:i w:val="0"/>
                <w:iCs w:val="0"/>
              </w:rPr>
              <w:t>.</w:t>
            </w:r>
          </w:p>
          <w:p w14:paraId="5DE3499A" w14:textId="3BC12B1C" w:rsidR="00A57FBD" w:rsidRPr="0034692A" w:rsidRDefault="0084321D" w:rsidP="0034692A">
            <w:pPr>
              <w:pStyle w:val="ListParagraph"/>
              <w:numPr>
                <w:ilvl w:val="0"/>
                <w:numId w:val="17"/>
              </w:numPr>
              <w:spacing w:before="60" w:after="60"/>
              <w:rPr>
                <w:rFonts w:asciiTheme="minorHAnsi" w:hAnsiTheme="minorHAnsi" w:cstheme="minorHAnsi"/>
              </w:rPr>
            </w:pPr>
            <w:r w:rsidRPr="002E160C">
              <w:rPr>
                <w:rStyle w:val="Emphasis"/>
                <w:rFonts w:asciiTheme="minorHAnsi" w:hAnsiTheme="minorHAnsi" w:cstheme="minorHAnsi"/>
                <w:i w:val="0"/>
                <w:iCs w:val="0"/>
              </w:rPr>
              <w:t>M</w:t>
            </w:r>
            <w:r w:rsidR="001F428E" w:rsidRPr="002E160C">
              <w:rPr>
                <w:rStyle w:val="Emphasis"/>
                <w:rFonts w:asciiTheme="minorHAnsi" w:hAnsiTheme="minorHAnsi" w:cstheme="minorHAnsi"/>
                <w:i w:val="0"/>
                <w:iCs w:val="0"/>
              </w:rPr>
              <w:t xml:space="preserve">onitor member at least weekly for 4-6 weeks OR until member has stabilized OR the plan of care becomes focused on </w:t>
            </w:r>
            <w:r w:rsidR="005D7C4C" w:rsidRPr="002E160C">
              <w:rPr>
                <w:rStyle w:val="Emphasis"/>
                <w:rFonts w:asciiTheme="minorHAnsi" w:hAnsiTheme="minorHAnsi" w:cstheme="minorHAnsi"/>
                <w:i w:val="0"/>
                <w:iCs w:val="0"/>
              </w:rPr>
              <w:t>End-of-Life</w:t>
            </w:r>
            <w:r w:rsidRPr="002E160C">
              <w:rPr>
                <w:rStyle w:val="Emphasis"/>
                <w:rFonts w:asciiTheme="minorHAnsi" w:hAnsiTheme="minorHAnsi" w:cstheme="minorHAnsi"/>
                <w:i w:val="0"/>
                <w:iCs w:val="0"/>
              </w:rPr>
              <w:t xml:space="preserve"> C</w:t>
            </w:r>
            <w:r w:rsidR="001F428E" w:rsidRPr="002E160C">
              <w:rPr>
                <w:rStyle w:val="Emphasis"/>
                <w:rFonts w:asciiTheme="minorHAnsi" w:hAnsiTheme="minorHAnsi" w:cstheme="minorHAnsi"/>
                <w:i w:val="0"/>
                <w:iCs w:val="0"/>
              </w:rPr>
              <w:t xml:space="preserve">are needs at which time the </w:t>
            </w:r>
            <w:r w:rsidRPr="002E160C">
              <w:rPr>
                <w:rStyle w:val="Emphasis"/>
                <w:rFonts w:asciiTheme="minorHAnsi" w:hAnsiTheme="minorHAnsi" w:cstheme="minorHAnsi"/>
                <w:i w:val="0"/>
                <w:iCs w:val="0"/>
              </w:rPr>
              <w:t>I</w:t>
            </w:r>
            <w:r w:rsidR="001F428E" w:rsidRPr="002E160C">
              <w:rPr>
                <w:rStyle w:val="Emphasis"/>
                <w:rFonts w:asciiTheme="minorHAnsi" w:hAnsiTheme="minorHAnsi" w:cstheme="minorHAnsi"/>
                <w:i w:val="0"/>
                <w:iCs w:val="0"/>
              </w:rPr>
              <w:t>POC will be updated</w:t>
            </w:r>
            <w:r w:rsidR="00613F8F" w:rsidRPr="002E160C">
              <w:rPr>
                <w:rStyle w:val="Emphasis"/>
                <w:rFonts w:asciiTheme="minorHAnsi" w:hAnsiTheme="minorHAnsi" w:cstheme="minorHAnsi"/>
                <w:i w:val="0"/>
                <w:iCs w:val="0"/>
              </w:rPr>
              <w:t>.</w:t>
            </w:r>
          </w:p>
        </w:tc>
      </w:tr>
      <w:tr w:rsidR="001F428E" w:rsidRPr="002E160C" w14:paraId="4590C1F0" w14:textId="77777777" w:rsidTr="38BC8B0D">
        <w:trPr>
          <w:cantSplit/>
          <w:trHeight w:val="687"/>
        </w:trPr>
        <w:tc>
          <w:tcPr>
            <w:tcW w:w="1962" w:type="dxa"/>
            <w:gridSpan w:val="2"/>
            <w:tcBorders>
              <w:top w:val="single" w:sz="6" w:space="0" w:color="000080"/>
              <w:left w:val="single" w:sz="6" w:space="0" w:color="000080"/>
              <w:bottom w:val="single" w:sz="6" w:space="0" w:color="000080"/>
              <w:right w:val="single" w:sz="6" w:space="0" w:color="000080"/>
            </w:tcBorders>
          </w:tcPr>
          <w:p w14:paraId="3047188C" w14:textId="6541FC80" w:rsidR="001F428E" w:rsidRPr="001A4DFC" w:rsidRDefault="001F428E" w:rsidP="00064B64">
            <w:pPr>
              <w:rPr>
                <w:rFonts w:asciiTheme="minorHAnsi" w:hAnsiTheme="minorHAnsi" w:cstheme="minorHAnsi"/>
                <w:b/>
              </w:rPr>
            </w:pPr>
            <w:bookmarkStart w:id="30" w:name="Disenrollment"/>
            <w:r w:rsidRPr="001A4DFC">
              <w:rPr>
                <w:rFonts w:asciiTheme="minorHAnsi" w:hAnsiTheme="minorHAnsi" w:cstheme="minorHAnsi"/>
                <w:b/>
              </w:rPr>
              <w:t>Disenrollment</w:t>
            </w:r>
            <w:bookmarkEnd w:id="30"/>
          </w:p>
        </w:tc>
        <w:tc>
          <w:tcPr>
            <w:tcW w:w="11710" w:type="dxa"/>
            <w:gridSpan w:val="2"/>
            <w:tcBorders>
              <w:top w:val="single" w:sz="6" w:space="0" w:color="000080"/>
              <w:left w:val="single" w:sz="6" w:space="0" w:color="000080"/>
              <w:bottom w:val="single" w:sz="6" w:space="0" w:color="000080"/>
              <w:right w:val="single" w:sz="6" w:space="0" w:color="000080"/>
            </w:tcBorders>
          </w:tcPr>
          <w:p w14:paraId="74517312" w14:textId="0FDF9D96" w:rsidR="00FB139C" w:rsidRPr="001A4DFC" w:rsidRDefault="00FB139C" w:rsidP="00792E01">
            <w:pPr>
              <w:spacing w:before="60" w:after="60"/>
              <w:rPr>
                <w:rFonts w:asciiTheme="minorHAnsi" w:hAnsiTheme="minorHAnsi" w:cstheme="minorHAnsi"/>
              </w:rPr>
            </w:pPr>
            <w:r w:rsidRPr="001A4DFC">
              <w:rPr>
                <w:rFonts w:asciiTheme="minorHAnsi" w:hAnsiTheme="minorHAnsi" w:cstheme="minorHAnsi"/>
              </w:rPr>
              <w:t xml:space="preserve">Generally, any disenrollment questions from the member can be directed to UCare Sales </w:t>
            </w:r>
            <w:r w:rsidR="00785E5A" w:rsidRPr="001A4DFC">
              <w:rPr>
                <w:rFonts w:asciiTheme="minorHAnsi" w:hAnsiTheme="minorHAnsi" w:cstheme="minorHAnsi"/>
              </w:rPr>
              <w:t xml:space="preserve">Team </w:t>
            </w:r>
            <w:r w:rsidR="00BF4784" w:rsidRPr="001A4DFC">
              <w:rPr>
                <w:rFonts w:asciiTheme="minorHAnsi" w:hAnsiTheme="minorHAnsi" w:cstheme="minorHAnsi"/>
              </w:rPr>
              <w:t>612-676-6821 or emailed to them at SNPSales@UCare.org.</w:t>
            </w:r>
          </w:p>
          <w:p w14:paraId="47E1E4A3" w14:textId="0C56EF19" w:rsidR="00C04CC9" w:rsidRPr="001A4DFC" w:rsidRDefault="001F428E" w:rsidP="00064B64">
            <w:pPr>
              <w:spacing w:before="60" w:after="60"/>
              <w:rPr>
                <w:rFonts w:asciiTheme="minorHAnsi" w:hAnsiTheme="minorHAnsi" w:cstheme="minorHAnsi"/>
              </w:rPr>
            </w:pPr>
            <w:r w:rsidRPr="001A4DFC">
              <w:rPr>
                <w:rFonts w:asciiTheme="minorHAnsi" w:hAnsiTheme="minorHAnsi" w:cstheme="minorHAnsi"/>
              </w:rPr>
              <w:t>Disenrollment scenarios and the associated Care Coordinator’s actions</w:t>
            </w:r>
            <w:r w:rsidR="00064B64" w:rsidRPr="001A4DFC">
              <w:rPr>
                <w:rFonts w:asciiTheme="minorHAnsi" w:hAnsiTheme="minorHAnsi" w:cstheme="minorHAnsi"/>
              </w:rPr>
              <w:t xml:space="preserve"> are as follows:</w:t>
            </w:r>
          </w:p>
          <w:p w14:paraId="26841FA3" w14:textId="77777777" w:rsidR="00064B64" w:rsidRPr="001A4DFC" w:rsidRDefault="00064B64" w:rsidP="009A35FF">
            <w:pPr>
              <w:spacing w:before="60" w:after="60"/>
              <w:rPr>
                <w:rFonts w:asciiTheme="minorHAnsi" w:hAnsiTheme="minorHAnsi" w:cstheme="minorHAnsi"/>
                <w:sz w:val="12"/>
                <w:szCs w:val="12"/>
              </w:rPr>
            </w:pPr>
          </w:p>
          <w:p w14:paraId="56418895" w14:textId="1BB3CFBD" w:rsidR="00064B64" w:rsidRPr="001A4DFC" w:rsidRDefault="00064B64" w:rsidP="00064B64">
            <w:pPr>
              <w:spacing w:before="60" w:after="60"/>
              <w:rPr>
                <w:rFonts w:asciiTheme="minorHAnsi" w:hAnsiTheme="minorHAnsi" w:cstheme="minorHAnsi"/>
              </w:rPr>
            </w:pPr>
            <w:r w:rsidRPr="001A4DFC">
              <w:rPr>
                <w:rFonts w:asciiTheme="minorHAnsi" w:hAnsiTheme="minorHAnsi" w:cstheme="minorHAnsi"/>
                <w:b/>
                <w:bCs/>
              </w:rPr>
              <w:t>SCENARIO 1:</w:t>
            </w:r>
            <w:r w:rsidRPr="001A4DFC">
              <w:rPr>
                <w:rFonts w:asciiTheme="minorHAnsi" w:hAnsiTheme="minorHAnsi" w:cstheme="minorHAnsi"/>
              </w:rPr>
              <w:t xml:space="preserve"> </w:t>
            </w:r>
            <w:r w:rsidR="00FE76BD" w:rsidRPr="001A4DFC">
              <w:rPr>
                <w:rFonts w:asciiTheme="minorHAnsi" w:hAnsiTheme="minorHAnsi" w:cstheme="minorHAnsi"/>
              </w:rPr>
              <w:t>If</w:t>
            </w:r>
            <w:r w:rsidR="00F108FE" w:rsidRPr="001A4DFC">
              <w:rPr>
                <w:rFonts w:asciiTheme="minorHAnsi" w:hAnsiTheme="minorHAnsi" w:cstheme="minorHAnsi"/>
              </w:rPr>
              <w:t xml:space="preserve"> a</w:t>
            </w:r>
            <w:r w:rsidR="00FE76BD" w:rsidRPr="001A4DFC">
              <w:rPr>
                <w:rFonts w:asciiTheme="minorHAnsi" w:hAnsiTheme="minorHAnsi" w:cstheme="minorHAnsi"/>
              </w:rPr>
              <w:t xml:space="preserve"> m</w:t>
            </w:r>
            <w:r w:rsidR="001F428E" w:rsidRPr="001A4DFC">
              <w:rPr>
                <w:rFonts w:asciiTheme="minorHAnsi" w:hAnsiTheme="minorHAnsi" w:cstheme="minorHAnsi"/>
              </w:rPr>
              <w:t>ember no longer requires a nursing home level of care</w:t>
            </w:r>
            <w:r w:rsidR="00FB139C" w:rsidRPr="001A4DFC">
              <w:rPr>
                <w:rFonts w:asciiTheme="minorHAnsi" w:hAnsiTheme="minorHAnsi" w:cstheme="minorHAnsi"/>
              </w:rPr>
              <w:t>, t</w:t>
            </w:r>
            <w:r w:rsidRPr="001A4DFC">
              <w:rPr>
                <w:rFonts w:asciiTheme="minorHAnsi" w:hAnsiTheme="minorHAnsi" w:cstheme="minorHAnsi"/>
              </w:rPr>
              <w:t>he CC will:</w:t>
            </w:r>
          </w:p>
          <w:p w14:paraId="0AAB3907" w14:textId="4BF4F64F" w:rsidR="00064B64" w:rsidRPr="001A4DFC" w:rsidRDefault="00064B64" w:rsidP="00C04CC9">
            <w:pPr>
              <w:pStyle w:val="ListParagraph"/>
              <w:numPr>
                <w:ilvl w:val="0"/>
                <w:numId w:val="8"/>
              </w:numPr>
              <w:spacing w:before="60" w:after="60"/>
              <w:rPr>
                <w:rFonts w:asciiTheme="minorHAnsi" w:hAnsiTheme="minorHAnsi" w:cstheme="minorHAnsi"/>
              </w:rPr>
            </w:pPr>
            <w:r w:rsidRPr="001A4DFC">
              <w:rPr>
                <w:rFonts w:asciiTheme="minorHAnsi" w:hAnsiTheme="minorHAnsi" w:cstheme="minorHAnsi"/>
              </w:rPr>
              <w:t>A</w:t>
            </w:r>
            <w:r w:rsidR="001F428E" w:rsidRPr="001A4DFC">
              <w:rPr>
                <w:rFonts w:asciiTheme="minorHAnsi" w:hAnsiTheme="minorHAnsi" w:cstheme="minorHAnsi"/>
              </w:rPr>
              <w:t xml:space="preserve">lign with the member </w:t>
            </w:r>
            <w:r w:rsidRPr="001A4DFC">
              <w:rPr>
                <w:rFonts w:asciiTheme="minorHAnsi" w:hAnsiTheme="minorHAnsi" w:cstheme="minorHAnsi"/>
              </w:rPr>
              <w:t>to validate their wishes to remain in the I</w:t>
            </w:r>
            <w:r w:rsidR="00C23BD8" w:rsidRPr="001A4DFC">
              <w:rPr>
                <w:rFonts w:asciiTheme="minorHAnsi" w:hAnsiTheme="minorHAnsi" w:cstheme="minorHAnsi"/>
              </w:rPr>
              <w:t>-</w:t>
            </w:r>
            <w:r w:rsidRPr="001A4DFC">
              <w:rPr>
                <w:rFonts w:asciiTheme="minorHAnsi" w:hAnsiTheme="minorHAnsi" w:cstheme="minorHAnsi"/>
              </w:rPr>
              <w:t xml:space="preserve">SNP. </w:t>
            </w:r>
          </w:p>
          <w:p w14:paraId="221CE064" w14:textId="77777777" w:rsidR="00D70FE0" w:rsidRPr="001A4DFC" w:rsidRDefault="00D70FE0" w:rsidP="00C04CC9">
            <w:pPr>
              <w:pStyle w:val="ListParagraph"/>
              <w:numPr>
                <w:ilvl w:val="0"/>
                <w:numId w:val="8"/>
              </w:numPr>
              <w:rPr>
                <w:rFonts w:asciiTheme="minorHAnsi" w:hAnsiTheme="minorHAnsi" w:cstheme="minorHAnsi"/>
              </w:rPr>
            </w:pPr>
            <w:r w:rsidRPr="001A4DFC">
              <w:rPr>
                <w:rFonts w:asciiTheme="minorHAnsi" w:hAnsiTheme="minorHAnsi" w:cstheme="minorHAnsi"/>
              </w:rPr>
              <w:t>Contact UCare Sales:</w:t>
            </w:r>
          </w:p>
          <w:p w14:paraId="58B48CBE" w14:textId="5BFFFCCB" w:rsidR="00064B64" w:rsidRPr="001A4DFC" w:rsidRDefault="00064B64" w:rsidP="00C04CC9">
            <w:pPr>
              <w:pStyle w:val="ListParagraph"/>
              <w:numPr>
                <w:ilvl w:val="1"/>
                <w:numId w:val="8"/>
              </w:numPr>
              <w:rPr>
                <w:rFonts w:asciiTheme="minorHAnsi" w:hAnsiTheme="minorHAnsi" w:cstheme="minorHAnsi"/>
              </w:rPr>
            </w:pPr>
            <w:r w:rsidRPr="001A4DFC">
              <w:rPr>
                <w:rFonts w:asciiTheme="minorHAnsi" w:hAnsiTheme="minorHAnsi" w:cstheme="minorHAnsi"/>
              </w:rPr>
              <w:t>If they would like to remain in the I</w:t>
            </w:r>
            <w:r w:rsidR="00C23BD8" w:rsidRPr="001A4DFC">
              <w:rPr>
                <w:rFonts w:asciiTheme="minorHAnsi" w:hAnsiTheme="minorHAnsi" w:cstheme="minorHAnsi"/>
              </w:rPr>
              <w:t>-</w:t>
            </w:r>
            <w:r w:rsidRPr="001A4DFC">
              <w:rPr>
                <w:rFonts w:asciiTheme="minorHAnsi" w:hAnsiTheme="minorHAnsi" w:cstheme="minorHAnsi"/>
              </w:rPr>
              <w:t xml:space="preserve">SNP </w:t>
            </w:r>
            <w:r w:rsidR="00D70FE0" w:rsidRPr="001A4DFC">
              <w:rPr>
                <w:rFonts w:asciiTheme="minorHAnsi" w:hAnsiTheme="minorHAnsi" w:cstheme="minorHAnsi"/>
              </w:rPr>
              <w:t>plan</w:t>
            </w:r>
            <w:r w:rsidR="00DE4B86" w:rsidRPr="001A4DFC">
              <w:rPr>
                <w:rFonts w:asciiTheme="minorHAnsi" w:hAnsiTheme="minorHAnsi" w:cstheme="minorHAnsi"/>
              </w:rPr>
              <w:t>.</w:t>
            </w:r>
          </w:p>
          <w:p w14:paraId="65670B4C" w14:textId="0691D21D" w:rsidR="00064B64" w:rsidRPr="001A4DFC" w:rsidRDefault="00064B64" w:rsidP="00C04CC9">
            <w:pPr>
              <w:pStyle w:val="ListParagraph"/>
              <w:numPr>
                <w:ilvl w:val="1"/>
                <w:numId w:val="8"/>
              </w:numPr>
              <w:spacing w:before="60" w:after="60"/>
              <w:rPr>
                <w:rFonts w:asciiTheme="minorHAnsi" w:hAnsiTheme="minorHAnsi" w:cstheme="minorHAnsi"/>
              </w:rPr>
            </w:pPr>
            <w:r w:rsidRPr="001A4DFC">
              <w:rPr>
                <w:rFonts w:asciiTheme="minorHAnsi" w:hAnsiTheme="minorHAnsi" w:cstheme="minorHAnsi"/>
              </w:rPr>
              <w:t xml:space="preserve">If they would not like to </w:t>
            </w:r>
            <w:r w:rsidR="00424DFF" w:rsidRPr="001A4DFC">
              <w:rPr>
                <w:rFonts w:asciiTheme="minorHAnsi" w:hAnsiTheme="minorHAnsi" w:cstheme="minorHAnsi"/>
              </w:rPr>
              <w:t>remain</w:t>
            </w:r>
            <w:r w:rsidRPr="001A4DFC">
              <w:rPr>
                <w:rFonts w:asciiTheme="minorHAnsi" w:hAnsiTheme="minorHAnsi" w:cstheme="minorHAnsi"/>
              </w:rPr>
              <w:t xml:space="preserve"> on the </w:t>
            </w:r>
            <w:r w:rsidR="00D70FE0" w:rsidRPr="001A4DFC">
              <w:rPr>
                <w:rFonts w:asciiTheme="minorHAnsi" w:hAnsiTheme="minorHAnsi" w:cstheme="minorHAnsi"/>
              </w:rPr>
              <w:t xml:space="preserve">I-SNP </w:t>
            </w:r>
            <w:r w:rsidRPr="001A4DFC">
              <w:rPr>
                <w:rFonts w:asciiTheme="minorHAnsi" w:hAnsiTheme="minorHAnsi" w:cstheme="minorHAnsi"/>
              </w:rPr>
              <w:t>plan</w:t>
            </w:r>
            <w:r w:rsidR="00DE4B86" w:rsidRPr="001A4DFC">
              <w:rPr>
                <w:rFonts w:asciiTheme="minorHAnsi" w:hAnsiTheme="minorHAnsi" w:cstheme="minorHAnsi"/>
              </w:rPr>
              <w:t>.</w:t>
            </w:r>
          </w:p>
          <w:p w14:paraId="4EF7267F" w14:textId="23365843" w:rsidR="00FE76BD" w:rsidRPr="001A4DFC" w:rsidRDefault="00D70FE0" w:rsidP="00C04CC9">
            <w:pPr>
              <w:pStyle w:val="ListParagraph"/>
              <w:numPr>
                <w:ilvl w:val="0"/>
                <w:numId w:val="8"/>
              </w:numPr>
              <w:spacing w:before="60" w:after="60"/>
              <w:rPr>
                <w:rFonts w:asciiTheme="minorHAnsi" w:hAnsiTheme="minorHAnsi" w:cstheme="minorHAnsi"/>
              </w:rPr>
            </w:pPr>
            <w:r w:rsidRPr="001A4DFC">
              <w:rPr>
                <w:rFonts w:asciiTheme="minorHAnsi" w:hAnsiTheme="minorHAnsi" w:cstheme="minorHAnsi"/>
              </w:rPr>
              <w:t>P</w:t>
            </w:r>
            <w:r w:rsidR="00FE76BD" w:rsidRPr="001A4DFC">
              <w:rPr>
                <w:rFonts w:asciiTheme="minorHAnsi" w:hAnsiTheme="minorHAnsi" w:cstheme="minorHAnsi"/>
              </w:rPr>
              <w:t>rovide supportive transition activity to assure smooth handoff to next care team</w:t>
            </w:r>
            <w:r w:rsidRPr="001A4DFC">
              <w:rPr>
                <w:rFonts w:asciiTheme="minorHAnsi" w:hAnsiTheme="minorHAnsi" w:cstheme="minorHAnsi"/>
              </w:rPr>
              <w:t>, as needed</w:t>
            </w:r>
            <w:r w:rsidR="00DE4B86" w:rsidRPr="001A4DFC">
              <w:rPr>
                <w:rFonts w:asciiTheme="minorHAnsi" w:hAnsiTheme="minorHAnsi" w:cstheme="minorHAnsi"/>
              </w:rPr>
              <w:t>.</w:t>
            </w:r>
          </w:p>
          <w:p w14:paraId="07BFACC5" w14:textId="77777777" w:rsidR="00064B64" w:rsidRPr="001A4DFC" w:rsidRDefault="00064B64" w:rsidP="009A35FF">
            <w:pPr>
              <w:pStyle w:val="ListParagraph"/>
              <w:rPr>
                <w:rFonts w:asciiTheme="minorHAnsi" w:hAnsiTheme="minorHAnsi" w:cstheme="minorHAnsi"/>
              </w:rPr>
            </w:pPr>
          </w:p>
          <w:p w14:paraId="4DDC5C1A" w14:textId="0B01E143" w:rsidR="00767E68" w:rsidRPr="001A4DFC" w:rsidRDefault="00064B64" w:rsidP="009A35FF">
            <w:pPr>
              <w:spacing w:before="60" w:after="60"/>
              <w:rPr>
                <w:rFonts w:asciiTheme="minorHAnsi" w:hAnsiTheme="minorHAnsi" w:cstheme="minorHAnsi"/>
              </w:rPr>
            </w:pPr>
            <w:r w:rsidRPr="001A4DFC">
              <w:rPr>
                <w:rFonts w:asciiTheme="minorHAnsi" w:hAnsiTheme="minorHAnsi" w:cstheme="minorHAnsi"/>
                <w:b/>
                <w:bCs/>
              </w:rPr>
              <w:t>SCENARIO 2:</w:t>
            </w:r>
            <w:r w:rsidRPr="001A4DFC">
              <w:rPr>
                <w:rFonts w:asciiTheme="minorHAnsi" w:hAnsiTheme="minorHAnsi" w:cstheme="minorHAnsi"/>
              </w:rPr>
              <w:t xml:space="preserve"> </w:t>
            </w:r>
            <w:r w:rsidR="00FE76BD" w:rsidRPr="001A4DFC">
              <w:rPr>
                <w:rFonts w:asciiTheme="minorHAnsi" w:hAnsiTheme="minorHAnsi" w:cstheme="minorHAnsi"/>
              </w:rPr>
              <w:t xml:space="preserve">If a member wishes to </w:t>
            </w:r>
            <w:r w:rsidR="001F428E" w:rsidRPr="001A4DFC">
              <w:rPr>
                <w:rFonts w:asciiTheme="minorHAnsi" w:hAnsiTheme="minorHAnsi" w:cstheme="minorHAnsi"/>
              </w:rPr>
              <w:t>switch from I</w:t>
            </w:r>
            <w:r w:rsidR="00C23BD8" w:rsidRPr="001A4DFC">
              <w:rPr>
                <w:rFonts w:asciiTheme="minorHAnsi" w:hAnsiTheme="minorHAnsi" w:cstheme="minorHAnsi"/>
              </w:rPr>
              <w:t>-</w:t>
            </w:r>
            <w:r w:rsidR="001F428E" w:rsidRPr="001A4DFC">
              <w:rPr>
                <w:rFonts w:asciiTheme="minorHAnsi" w:hAnsiTheme="minorHAnsi" w:cstheme="minorHAnsi"/>
              </w:rPr>
              <w:t>SNP to</w:t>
            </w:r>
            <w:r w:rsidR="00767E68" w:rsidRPr="001A4DFC">
              <w:rPr>
                <w:rFonts w:asciiTheme="minorHAnsi" w:hAnsiTheme="minorHAnsi" w:cstheme="minorHAnsi"/>
              </w:rPr>
              <w:t xml:space="preserve"> another </w:t>
            </w:r>
            <w:r w:rsidRPr="001A4DFC">
              <w:rPr>
                <w:rFonts w:asciiTheme="minorHAnsi" w:hAnsiTheme="minorHAnsi" w:cstheme="minorHAnsi"/>
              </w:rPr>
              <w:t>p</w:t>
            </w:r>
            <w:r w:rsidR="00767E68" w:rsidRPr="001A4DFC">
              <w:rPr>
                <w:rFonts w:asciiTheme="minorHAnsi" w:hAnsiTheme="minorHAnsi" w:cstheme="minorHAnsi"/>
              </w:rPr>
              <w:t>lan</w:t>
            </w:r>
            <w:r w:rsidR="00FB139C" w:rsidRPr="001A4DFC">
              <w:rPr>
                <w:rFonts w:asciiTheme="minorHAnsi" w:hAnsiTheme="minorHAnsi" w:cstheme="minorHAnsi"/>
              </w:rPr>
              <w:t>, t</w:t>
            </w:r>
            <w:r w:rsidR="00FE76BD" w:rsidRPr="001A4DFC">
              <w:rPr>
                <w:rFonts w:asciiTheme="minorHAnsi" w:hAnsiTheme="minorHAnsi" w:cstheme="minorHAnsi"/>
              </w:rPr>
              <w:t>he CC will:</w:t>
            </w:r>
          </w:p>
          <w:p w14:paraId="33A86AC4" w14:textId="4DE399F1" w:rsidR="00D70FE0" w:rsidRPr="001A4DFC" w:rsidRDefault="00D70FE0" w:rsidP="00C04CC9">
            <w:pPr>
              <w:pStyle w:val="ListParagraph"/>
              <w:numPr>
                <w:ilvl w:val="0"/>
                <w:numId w:val="8"/>
              </w:numPr>
              <w:rPr>
                <w:rFonts w:asciiTheme="minorHAnsi" w:hAnsiTheme="minorHAnsi" w:cstheme="minorHAnsi"/>
              </w:rPr>
            </w:pPr>
            <w:r w:rsidRPr="001A4DFC">
              <w:rPr>
                <w:rFonts w:asciiTheme="minorHAnsi" w:hAnsiTheme="minorHAnsi" w:cstheme="minorHAnsi"/>
              </w:rPr>
              <w:t>Contact UCare Sales</w:t>
            </w:r>
          </w:p>
          <w:p w14:paraId="2E730EE3" w14:textId="447116C5" w:rsidR="00FE76BD" w:rsidRPr="001A4DFC" w:rsidRDefault="00FE76BD" w:rsidP="0018622D">
            <w:pPr>
              <w:pStyle w:val="ListParagraph"/>
              <w:spacing w:before="60" w:after="60"/>
              <w:ind w:left="1440"/>
              <w:rPr>
                <w:rFonts w:asciiTheme="minorHAnsi" w:hAnsiTheme="minorHAnsi" w:cstheme="minorHAnsi"/>
                <w:sz w:val="12"/>
                <w:szCs w:val="12"/>
              </w:rPr>
            </w:pPr>
          </w:p>
          <w:p w14:paraId="2C872A65" w14:textId="59127F90" w:rsidR="00FE76BD" w:rsidRPr="001A4DFC" w:rsidRDefault="00FE76BD" w:rsidP="00FE76BD">
            <w:pPr>
              <w:spacing w:before="60" w:after="60"/>
              <w:rPr>
                <w:rFonts w:asciiTheme="minorHAnsi" w:hAnsiTheme="minorHAnsi" w:cstheme="minorHAnsi"/>
              </w:rPr>
            </w:pPr>
            <w:r w:rsidRPr="001A4DFC">
              <w:rPr>
                <w:rFonts w:asciiTheme="minorHAnsi" w:hAnsiTheme="minorHAnsi" w:cstheme="minorHAnsi"/>
                <w:b/>
                <w:bCs/>
              </w:rPr>
              <w:t>SCENARIO 3:</w:t>
            </w:r>
            <w:r w:rsidRPr="001A4DFC">
              <w:rPr>
                <w:rFonts w:asciiTheme="minorHAnsi" w:hAnsiTheme="minorHAnsi" w:cstheme="minorHAnsi"/>
              </w:rPr>
              <w:t xml:space="preserve"> If member moves to a </w:t>
            </w:r>
            <w:proofErr w:type="gramStart"/>
            <w:r w:rsidRPr="001A4DFC">
              <w:rPr>
                <w:rFonts w:asciiTheme="minorHAnsi" w:hAnsiTheme="minorHAnsi" w:cstheme="minorHAnsi"/>
              </w:rPr>
              <w:t>N</w:t>
            </w:r>
            <w:r w:rsidR="001F428E" w:rsidRPr="001A4DFC">
              <w:rPr>
                <w:rFonts w:asciiTheme="minorHAnsi" w:hAnsiTheme="minorHAnsi" w:cstheme="minorHAnsi"/>
              </w:rPr>
              <w:t>on</w:t>
            </w:r>
            <w:r w:rsidRPr="001A4DFC">
              <w:rPr>
                <w:rFonts w:asciiTheme="minorHAnsi" w:hAnsiTheme="minorHAnsi" w:cstheme="minorHAnsi"/>
              </w:rPr>
              <w:t>-UCare</w:t>
            </w:r>
            <w:proofErr w:type="gramEnd"/>
            <w:r w:rsidRPr="001A4DFC">
              <w:rPr>
                <w:rFonts w:asciiTheme="minorHAnsi" w:hAnsiTheme="minorHAnsi" w:cstheme="minorHAnsi"/>
              </w:rPr>
              <w:t xml:space="preserve"> </w:t>
            </w:r>
            <w:r w:rsidR="001F428E" w:rsidRPr="001A4DFC">
              <w:rPr>
                <w:rFonts w:asciiTheme="minorHAnsi" w:hAnsiTheme="minorHAnsi" w:cstheme="minorHAnsi"/>
              </w:rPr>
              <w:t>I</w:t>
            </w:r>
            <w:r w:rsidR="00C23BD8" w:rsidRPr="001A4DFC">
              <w:rPr>
                <w:rFonts w:asciiTheme="minorHAnsi" w:hAnsiTheme="minorHAnsi" w:cstheme="minorHAnsi"/>
              </w:rPr>
              <w:t>-</w:t>
            </w:r>
            <w:r w:rsidR="001F428E" w:rsidRPr="001A4DFC">
              <w:rPr>
                <w:rFonts w:asciiTheme="minorHAnsi" w:hAnsiTheme="minorHAnsi" w:cstheme="minorHAnsi"/>
              </w:rPr>
              <w:t>SNP partnered facility</w:t>
            </w:r>
            <w:r w:rsidR="00FB139C" w:rsidRPr="001A4DFC">
              <w:rPr>
                <w:rFonts w:asciiTheme="minorHAnsi" w:hAnsiTheme="minorHAnsi" w:cstheme="minorHAnsi"/>
              </w:rPr>
              <w:t>, t</w:t>
            </w:r>
            <w:r w:rsidRPr="001A4DFC">
              <w:rPr>
                <w:rFonts w:asciiTheme="minorHAnsi" w:hAnsiTheme="minorHAnsi" w:cstheme="minorHAnsi"/>
              </w:rPr>
              <w:t>he CC will:</w:t>
            </w:r>
          </w:p>
          <w:p w14:paraId="077E4846" w14:textId="7BC31EAC" w:rsidR="00692353" w:rsidRPr="001A4DFC" w:rsidRDefault="00692353" w:rsidP="1F6DB358">
            <w:pPr>
              <w:pStyle w:val="ListParagraph"/>
              <w:numPr>
                <w:ilvl w:val="1"/>
                <w:numId w:val="8"/>
              </w:numPr>
              <w:spacing w:before="60" w:after="60"/>
              <w:rPr>
                <w:rFonts w:asciiTheme="minorHAnsi" w:hAnsiTheme="minorHAnsi" w:cstheme="minorBidi"/>
              </w:rPr>
            </w:pPr>
            <w:r w:rsidRPr="001A4DFC">
              <w:rPr>
                <w:rFonts w:asciiTheme="minorHAnsi" w:hAnsiTheme="minorHAnsi" w:cstheme="minorBidi"/>
              </w:rPr>
              <w:t>Notify ISNP Program Coordinator</w:t>
            </w:r>
            <w:r w:rsidR="001C64D4" w:rsidRPr="001A4DFC">
              <w:rPr>
                <w:rFonts w:asciiTheme="minorHAnsi" w:hAnsiTheme="minorHAnsi" w:cstheme="minorBidi"/>
              </w:rPr>
              <w:t xml:space="preserve"> of members request to initiate </w:t>
            </w:r>
            <w:r w:rsidR="0029163B" w:rsidRPr="001A4DFC">
              <w:rPr>
                <w:rFonts w:asciiTheme="minorHAnsi" w:hAnsiTheme="minorHAnsi" w:cstheme="minorBidi"/>
              </w:rPr>
              <w:t>disenrollment.</w:t>
            </w:r>
            <w:r w:rsidR="001C64D4" w:rsidRPr="001A4DFC">
              <w:rPr>
                <w:rFonts w:asciiTheme="minorHAnsi" w:hAnsiTheme="minorHAnsi" w:cstheme="minorBidi"/>
              </w:rPr>
              <w:t xml:space="preserve"> </w:t>
            </w:r>
          </w:p>
          <w:p w14:paraId="00370B4C" w14:textId="752E4689" w:rsidR="00A0793D" w:rsidRPr="001A4DFC" w:rsidRDefault="00A0793D" w:rsidP="00C04CC9">
            <w:pPr>
              <w:pStyle w:val="ListParagraph"/>
              <w:numPr>
                <w:ilvl w:val="1"/>
                <w:numId w:val="8"/>
              </w:numPr>
              <w:spacing w:before="60" w:after="60"/>
              <w:rPr>
                <w:rFonts w:asciiTheme="minorHAnsi" w:hAnsiTheme="minorHAnsi" w:cstheme="minorHAnsi"/>
              </w:rPr>
            </w:pPr>
            <w:r w:rsidRPr="001A4DFC">
              <w:rPr>
                <w:rFonts w:asciiTheme="minorHAnsi" w:hAnsiTheme="minorHAnsi" w:cstheme="minorHAnsi"/>
              </w:rPr>
              <w:t>The Care Coordinator will follow the member for 90 days</w:t>
            </w:r>
            <w:r w:rsidR="004F6708" w:rsidRPr="001A4DFC">
              <w:rPr>
                <w:rFonts w:asciiTheme="minorHAnsi" w:hAnsiTheme="minorHAnsi" w:cstheme="minorHAnsi"/>
              </w:rPr>
              <w:t xml:space="preserve"> and complete all Care Coordination Tasks</w:t>
            </w:r>
            <w:r w:rsidRPr="001A4DFC">
              <w:rPr>
                <w:rFonts w:asciiTheme="minorHAnsi" w:hAnsiTheme="minorHAnsi" w:cstheme="minorHAnsi"/>
              </w:rPr>
              <w:t xml:space="preserve"> until the member </w:t>
            </w:r>
            <w:r w:rsidR="00DB7EB5" w:rsidRPr="001A4DFC">
              <w:rPr>
                <w:rFonts w:asciiTheme="minorHAnsi" w:hAnsiTheme="minorHAnsi" w:cstheme="minorHAnsi"/>
              </w:rPr>
              <w:t xml:space="preserve">terms from </w:t>
            </w:r>
            <w:r w:rsidR="00F93B2B" w:rsidRPr="001A4DFC">
              <w:rPr>
                <w:rFonts w:asciiTheme="minorHAnsi" w:hAnsiTheme="minorHAnsi" w:cstheme="minorHAnsi"/>
              </w:rPr>
              <w:t>enrollment.</w:t>
            </w:r>
            <w:r w:rsidRPr="001A4DFC">
              <w:rPr>
                <w:rFonts w:asciiTheme="minorHAnsi" w:hAnsiTheme="minorHAnsi" w:cstheme="minorHAnsi"/>
              </w:rPr>
              <w:t xml:space="preserve"> </w:t>
            </w:r>
          </w:p>
          <w:p w14:paraId="79645F11" w14:textId="0D07D917" w:rsidR="00997E33" w:rsidRPr="001A4DFC" w:rsidRDefault="00997E33" w:rsidP="00C04CC9">
            <w:pPr>
              <w:pStyle w:val="ListParagraph"/>
              <w:numPr>
                <w:ilvl w:val="0"/>
                <w:numId w:val="8"/>
              </w:numPr>
              <w:spacing w:before="60" w:after="60"/>
              <w:rPr>
                <w:rFonts w:asciiTheme="minorHAnsi" w:hAnsiTheme="minorHAnsi" w:cstheme="minorHAnsi"/>
              </w:rPr>
            </w:pPr>
            <w:r w:rsidRPr="001A4DFC">
              <w:rPr>
                <w:rFonts w:asciiTheme="minorHAnsi" w:hAnsiTheme="minorHAnsi" w:cstheme="minorHAnsi"/>
              </w:rPr>
              <w:t>Provide supportive transition activity to assure smooth handoff to next care team, as needed</w:t>
            </w:r>
            <w:r w:rsidR="00DE4B86" w:rsidRPr="001A4DFC">
              <w:rPr>
                <w:rFonts w:asciiTheme="minorHAnsi" w:hAnsiTheme="minorHAnsi" w:cstheme="minorHAnsi"/>
              </w:rPr>
              <w:t>.</w:t>
            </w:r>
          </w:p>
          <w:p w14:paraId="646E26CD" w14:textId="77777777" w:rsidR="00FE76BD" w:rsidRPr="001A4DFC" w:rsidRDefault="00FE76BD" w:rsidP="004E072E">
            <w:pPr>
              <w:spacing w:before="60" w:after="60"/>
              <w:rPr>
                <w:rFonts w:asciiTheme="minorHAnsi" w:hAnsiTheme="minorHAnsi" w:cstheme="minorHAnsi"/>
                <w:sz w:val="12"/>
                <w:szCs w:val="12"/>
              </w:rPr>
            </w:pPr>
            <w:bookmarkStart w:id="31" w:name="_Hlk48678160"/>
          </w:p>
          <w:bookmarkEnd w:id="31"/>
          <w:p w14:paraId="69FB618E" w14:textId="63C97EE0" w:rsidR="00FB139C" w:rsidRPr="001A4DFC" w:rsidRDefault="00FB139C" w:rsidP="009A35FF">
            <w:pPr>
              <w:rPr>
                <w:rFonts w:asciiTheme="minorHAnsi" w:hAnsiTheme="minorHAnsi" w:cstheme="minorHAnsi"/>
              </w:rPr>
            </w:pPr>
            <w:r w:rsidRPr="001A4DFC">
              <w:rPr>
                <w:rFonts w:asciiTheme="minorHAnsi" w:hAnsiTheme="minorHAnsi" w:cstheme="minorHAnsi"/>
                <w:b/>
                <w:bCs/>
              </w:rPr>
              <w:t xml:space="preserve">SCENARIO </w:t>
            </w:r>
            <w:r w:rsidR="004E072E" w:rsidRPr="001A4DFC">
              <w:rPr>
                <w:rFonts w:asciiTheme="minorHAnsi" w:hAnsiTheme="minorHAnsi" w:cstheme="minorHAnsi"/>
                <w:b/>
                <w:bCs/>
              </w:rPr>
              <w:t>4</w:t>
            </w:r>
            <w:r w:rsidRPr="001A4DFC">
              <w:rPr>
                <w:rFonts w:asciiTheme="minorHAnsi" w:hAnsiTheme="minorHAnsi" w:cstheme="minorHAnsi"/>
                <w:b/>
                <w:bCs/>
              </w:rPr>
              <w:t xml:space="preserve">: </w:t>
            </w:r>
            <w:r w:rsidRPr="001A4DFC">
              <w:rPr>
                <w:rFonts w:asciiTheme="minorHAnsi" w:hAnsiTheme="minorHAnsi" w:cstheme="minorHAnsi"/>
              </w:rPr>
              <w:t xml:space="preserve">If the </w:t>
            </w:r>
            <w:r w:rsidR="004E072E" w:rsidRPr="001A4DFC">
              <w:rPr>
                <w:rFonts w:asciiTheme="minorHAnsi" w:hAnsiTheme="minorHAnsi" w:cstheme="minorHAnsi"/>
              </w:rPr>
              <w:t xml:space="preserve">member now qualifies for </w:t>
            </w:r>
            <w:r w:rsidR="00E61A3B" w:rsidRPr="001A4DFC">
              <w:rPr>
                <w:rFonts w:asciiTheme="minorHAnsi" w:hAnsiTheme="minorHAnsi" w:cstheme="minorHAnsi"/>
              </w:rPr>
              <w:t>Medicaid</w:t>
            </w:r>
            <w:r w:rsidR="00424DFF" w:rsidRPr="001A4DFC">
              <w:rPr>
                <w:rFonts w:asciiTheme="minorHAnsi" w:hAnsiTheme="minorHAnsi" w:cstheme="minorHAnsi"/>
              </w:rPr>
              <w:t>, t</w:t>
            </w:r>
            <w:r w:rsidRPr="001A4DFC">
              <w:rPr>
                <w:rFonts w:asciiTheme="minorHAnsi" w:hAnsiTheme="minorHAnsi" w:cstheme="minorHAnsi"/>
              </w:rPr>
              <w:t>he CC will:</w:t>
            </w:r>
          </w:p>
          <w:p w14:paraId="34DE9304" w14:textId="5980D75C" w:rsidR="001F428E" w:rsidRPr="001A4DFC" w:rsidRDefault="003B6EA7" w:rsidP="3F4BC3D0">
            <w:pPr>
              <w:pStyle w:val="ListParagraph"/>
              <w:numPr>
                <w:ilvl w:val="0"/>
                <w:numId w:val="14"/>
              </w:numPr>
              <w:spacing w:before="60" w:after="60"/>
              <w:rPr>
                <w:rFonts w:asciiTheme="minorHAnsi" w:hAnsiTheme="minorHAnsi" w:cstheme="minorBidi"/>
              </w:rPr>
            </w:pPr>
            <w:r w:rsidRPr="001A4DFC">
              <w:rPr>
                <w:rFonts w:asciiTheme="minorHAnsi" w:hAnsiTheme="minorHAnsi" w:cstheme="minorBidi"/>
              </w:rPr>
              <w:t xml:space="preserve">Contact </w:t>
            </w:r>
            <w:r w:rsidR="004E072E" w:rsidRPr="001A4DFC">
              <w:rPr>
                <w:rFonts w:asciiTheme="minorHAnsi" w:hAnsiTheme="minorHAnsi" w:cstheme="minorBidi"/>
              </w:rPr>
              <w:t>UCare Sales.</w:t>
            </w:r>
          </w:p>
          <w:p w14:paraId="5BDDB7D7" w14:textId="704F7D47" w:rsidR="001F428E" w:rsidRPr="001A4DFC" w:rsidRDefault="1D3FF43D" w:rsidP="3F4BC3D0">
            <w:pPr>
              <w:spacing w:before="60" w:after="60"/>
              <w:rPr>
                <w:rFonts w:asciiTheme="minorHAnsi" w:hAnsiTheme="minorHAnsi" w:cstheme="minorBidi"/>
              </w:rPr>
            </w:pPr>
            <w:r w:rsidRPr="001A4DFC">
              <w:rPr>
                <w:rFonts w:asciiTheme="minorHAnsi" w:hAnsiTheme="minorHAnsi" w:cstheme="minorBidi"/>
                <w:b/>
                <w:bCs/>
              </w:rPr>
              <w:t>Scenario 5</w:t>
            </w:r>
            <w:r w:rsidRPr="001A4DFC">
              <w:rPr>
                <w:rFonts w:asciiTheme="minorHAnsi" w:hAnsiTheme="minorHAnsi" w:cstheme="minorBidi"/>
              </w:rPr>
              <w:t xml:space="preserve">: If the member moves out of </w:t>
            </w:r>
            <w:proofErr w:type="gramStart"/>
            <w:r w:rsidR="1A088C50" w:rsidRPr="001A4DFC">
              <w:rPr>
                <w:rFonts w:asciiTheme="minorHAnsi" w:hAnsiTheme="minorHAnsi" w:cstheme="minorBidi"/>
              </w:rPr>
              <w:t>s</w:t>
            </w:r>
            <w:r w:rsidRPr="001A4DFC">
              <w:rPr>
                <w:rFonts w:asciiTheme="minorHAnsi" w:hAnsiTheme="minorHAnsi" w:cstheme="minorBidi"/>
              </w:rPr>
              <w:t>tate</w:t>
            </w:r>
            <w:proofErr w:type="gramEnd"/>
          </w:p>
          <w:p w14:paraId="0520C0FE" w14:textId="42F449B6" w:rsidR="001F428E" w:rsidRPr="001A4DFC" w:rsidRDefault="1D3FF43D" w:rsidP="7EB1B784">
            <w:pPr>
              <w:pStyle w:val="ListParagraph"/>
              <w:numPr>
                <w:ilvl w:val="0"/>
                <w:numId w:val="1"/>
              </w:numPr>
              <w:spacing w:before="60" w:after="60"/>
              <w:rPr>
                <w:rFonts w:asciiTheme="minorHAnsi" w:hAnsiTheme="minorHAnsi" w:cstheme="minorBidi"/>
              </w:rPr>
            </w:pPr>
            <w:r w:rsidRPr="001A4DFC">
              <w:rPr>
                <w:rFonts w:asciiTheme="minorHAnsi" w:hAnsiTheme="minorHAnsi" w:cstheme="minorBidi"/>
              </w:rPr>
              <w:t>CC will provide Member Services phone number: 612-676-</w:t>
            </w:r>
            <w:r w:rsidR="2CC539DF" w:rsidRPr="001A4DFC">
              <w:rPr>
                <w:rFonts w:asciiTheme="minorHAnsi" w:hAnsiTheme="minorHAnsi" w:cstheme="minorBidi"/>
              </w:rPr>
              <w:t>3600</w:t>
            </w:r>
            <w:r w:rsidR="61949E85" w:rsidRPr="001A4DFC">
              <w:rPr>
                <w:rFonts w:asciiTheme="minorHAnsi" w:hAnsiTheme="minorHAnsi" w:cstheme="minorBidi"/>
              </w:rPr>
              <w:t xml:space="preserve"> to the Member or Designated Rep</w:t>
            </w:r>
            <w:r w:rsidR="167962BD" w:rsidRPr="001A4DFC">
              <w:rPr>
                <w:rFonts w:asciiTheme="minorHAnsi" w:hAnsiTheme="minorHAnsi" w:cstheme="minorBidi"/>
              </w:rPr>
              <w:t xml:space="preserve"> to inform </w:t>
            </w:r>
            <w:proofErr w:type="spellStart"/>
            <w:r w:rsidR="167962BD" w:rsidRPr="001A4DFC">
              <w:rPr>
                <w:rFonts w:asciiTheme="minorHAnsi" w:hAnsiTheme="minorHAnsi" w:cstheme="minorBidi"/>
              </w:rPr>
              <w:t>Ucare</w:t>
            </w:r>
            <w:proofErr w:type="spellEnd"/>
            <w:r w:rsidR="167962BD" w:rsidRPr="001A4DFC">
              <w:rPr>
                <w:rFonts w:asciiTheme="minorHAnsi" w:hAnsiTheme="minorHAnsi" w:cstheme="minorBidi"/>
              </w:rPr>
              <w:t xml:space="preserve"> of new </w:t>
            </w:r>
            <w:proofErr w:type="gramStart"/>
            <w:r w:rsidR="167962BD" w:rsidRPr="001A4DFC">
              <w:rPr>
                <w:rFonts w:asciiTheme="minorHAnsi" w:hAnsiTheme="minorHAnsi" w:cstheme="minorBidi"/>
              </w:rPr>
              <w:t>address</w:t>
            </w:r>
            <w:proofErr w:type="gramEnd"/>
          </w:p>
          <w:p w14:paraId="008EEA22" w14:textId="2BCA15F0" w:rsidR="001F428E" w:rsidRPr="001A4DFC" w:rsidRDefault="36DCE81B" w:rsidP="7EB1B784">
            <w:pPr>
              <w:pStyle w:val="ListParagraph"/>
              <w:numPr>
                <w:ilvl w:val="0"/>
                <w:numId w:val="1"/>
              </w:numPr>
              <w:spacing w:before="60" w:after="60"/>
              <w:rPr>
                <w:rFonts w:asciiTheme="minorHAnsi" w:hAnsiTheme="minorHAnsi" w:cstheme="minorBidi"/>
              </w:rPr>
            </w:pPr>
            <w:r w:rsidRPr="001A4DFC">
              <w:rPr>
                <w:rFonts w:asciiTheme="minorHAnsi" w:hAnsiTheme="minorHAnsi" w:cstheme="minorBidi"/>
              </w:rPr>
              <w:t xml:space="preserve">Member should </w:t>
            </w:r>
            <w:r w:rsidR="61949E85" w:rsidRPr="001A4DFC">
              <w:rPr>
                <w:rFonts w:asciiTheme="minorHAnsi" w:hAnsiTheme="minorHAnsi" w:cstheme="minorBidi"/>
              </w:rPr>
              <w:t>contact 1-800-Medicare to find a new plan in their area</w:t>
            </w:r>
            <w:r w:rsidR="0024655F" w:rsidRPr="001A4DFC">
              <w:rPr>
                <w:rFonts w:asciiTheme="minorHAnsi" w:hAnsiTheme="minorHAnsi" w:cstheme="minorBidi"/>
              </w:rPr>
              <w:t>.</w:t>
            </w:r>
          </w:p>
          <w:p w14:paraId="048C36AF" w14:textId="72EB8517" w:rsidR="004A2F2C" w:rsidRPr="001A4DFC" w:rsidRDefault="007A4E14" w:rsidP="1F6DB358">
            <w:pPr>
              <w:pStyle w:val="ListParagraph"/>
              <w:numPr>
                <w:ilvl w:val="0"/>
                <w:numId w:val="1"/>
              </w:numPr>
              <w:spacing w:before="60" w:after="60"/>
              <w:rPr>
                <w:rFonts w:asciiTheme="minorHAnsi" w:hAnsiTheme="minorHAnsi" w:cstheme="minorBidi"/>
              </w:rPr>
            </w:pPr>
            <w:r w:rsidRPr="001A4DFC">
              <w:rPr>
                <w:rFonts w:asciiTheme="minorHAnsi" w:hAnsiTheme="minorHAnsi" w:cstheme="minorBidi"/>
              </w:rPr>
              <w:t xml:space="preserve">Care Coordinator </w:t>
            </w:r>
            <w:r w:rsidR="32471282" w:rsidRPr="001A4DFC">
              <w:rPr>
                <w:rFonts w:asciiTheme="minorHAnsi" w:hAnsiTheme="minorHAnsi" w:cstheme="minorBidi"/>
              </w:rPr>
              <w:t>will inform</w:t>
            </w:r>
            <w:r w:rsidR="004A2F2C" w:rsidRPr="001A4DFC">
              <w:rPr>
                <w:rFonts w:asciiTheme="minorHAnsi" w:hAnsiTheme="minorHAnsi" w:cstheme="minorBidi"/>
              </w:rPr>
              <w:t xml:space="preserve"> </w:t>
            </w:r>
            <w:r w:rsidR="00D24A54" w:rsidRPr="001A4DFC">
              <w:rPr>
                <w:rFonts w:asciiTheme="minorHAnsi" w:hAnsiTheme="minorHAnsi" w:cstheme="minorBidi"/>
              </w:rPr>
              <w:t xml:space="preserve">the I-SNP Program Coordinator </w:t>
            </w:r>
            <w:r w:rsidR="004A2F2C" w:rsidRPr="001A4DFC">
              <w:rPr>
                <w:rFonts w:asciiTheme="minorHAnsi" w:hAnsiTheme="minorHAnsi" w:cstheme="minorBidi"/>
              </w:rPr>
              <w:t>at ISNPProgra</w:t>
            </w:r>
            <w:r w:rsidR="24F63DA7" w:rsidRPr="001A4DFC">
              <w:rPr>
                <w:rFonts w:asciiTheme="minorHAnsi" w:hAnsiTheme="minorHAnsi" w:cstheme="minorBidi"/>
              </w:rPr>
              <w:t>mCoordinator@ucare.org</w:t>
            </w:r>
          </w:p>
          <w:p w14:paraId="7BD7C26D" w14:textId="26D2EAF3" w:rsidR="007A4E14" w:rsidRPr="001A4DFC" w:rsidRDefault="009361DB" w:rsidP="0018622D">
            <w:pPr>
              <w:pStyle w:val="ListParagraph"/>
              <w:numPr>
                <w:ilvl w:val="1"/>
                <w:numId w:val="1"/>
              </w:numPr>
              <w:spacing w:before="60" w:after="60"/>
              <w:rPr>
                <w:rFonts w:asciiTheme="minorHAnsi" w:hAnsiTheme="minorHAnsi" w:cstheme="minorBidi"/>
              </w:rPr>
            </w:pPr>
            <w:r w:rsidRPr="001A4DFC">
              <w:rPr>
                <w:rFonts w:asciiTheme="minorHAnsi" w:hAnsiTheme="minorHAnsi" w:cstheme="minorBidi"/>
              </w:rPr>
              <w:t>Please provide:</w:t>
            </w:r>
          </w:p>
          <w:p w14:paraId="747FFD60" w14:textId="431C17FE" w:rsidR="009361DB" w:rsidRPr="001A4DFC" w:rsidRDefault="009361DB" w:rsidP="0018622D">
            <w:pPr>
              <w:pStyle w:val="ListParagraph"/>
              <w:numPr>
                <w:ilvl w:val="2"/>
                <w:numId w:val="1"/>
              </w:numPr>
              <w:spacing w:before="60" w:after="60"/>
              <w:rPr>
                <w:rFonts w:asciiTheme="minorHAnsi" w:hAnsiTheme="minorHAnsi" w:cstheme="minorBidi"/>
              </w:rPr>
            </w:pPr>
            <w:r w:rsidRPr="001A4DFC">
              <w:rPr>
                <w:rFonts w:asciiTheme="minorHAnsi" w:hAnsiTheme="minorHAnsi" w:cstheme="minorBidi"/>
              </w:rPr>
              <w:t xml:space="preserve">Members First Name and Last </w:t>
            </w:r>
            <w:proofErr w:type="spellStart"/>
            <w:r w:rsidRPr="001A4DFC">
              <w:rPr>
                <w:rFonts w:asciiTheme="minorHAnsi" w:hAnsiTheme="minorHAnsi" w:cstheme="minorBidi"/>
              </w:rPr>
              <w:t>ame</w:t>
            </w:r>
            <w:proofErr w:type="spellEnd"/>
          </w:p>
          <w:p w14:paraId="1BE57C15" w14:textId="1655917E" w:rsidR="009361DB" w:rsidRPr="001A4DFC" w:rsidRDefault="009361DB" w:rsidP="0018622D">
            <w:pPr>
              <w:pStyle w:val="ListParagraph"/>
              <w:numPr>
                <w:ilvl w:val="2"/>
                <w:numId w:val="1"/>
              </w:numPr>
              <w:spacing w:before="60" w:after="60"/>
              <w:rPr>
                <w:rFonts w:asciiTheme="minorHAnsi" w:hAnsiTheme="minorHAnsi" w:cstheme="minorBidi"/>
              </w:rPr>
            </w:pPr>
            <w:r w:rsidRPr="001A4DFC">
              <w:rPr>
                <w:rFonts w:asciiTheme="minorHAnsi" w:hAnsiTheme="minorHAnsi" w:cstheme="minorBidi"/>
              </w:rPr>
              <w:t>UCare ID</w:t>
            </w:r>
          </w:p>
          <w:p w14:paraId="2D95B3FC" w14:textId="279E1A7F" w:rsidR="009361DB" w:rsidRPr="001A4DFC" w:rsidRDefault="009361DB" w:rsidP="0018622D">
            <w:pPr>
              <w:pStyle w:val="ListParagraph"/>
              <w:numPr>
                <w:ilvl w:val="2"/>
                <w:numId w:val="1"/>
              </w:numPr>
              <w:spacing w:before="60" w:after="60"/>
              <w:rPr>
                <w:rFonts w:asciiTheme="minorHAnsi" w:hAnsiTheme="minorHAnsi" w:cstheme="minorBidi"/>
              </w:rPr>
            </w:pPr>
            <w:r w:rsidRPr="001A4DFC">
              <w:rPr>
                <w:rFonts w:asciiTheme="minorHAnsi" w:hAnsiTheme="minorHAnsi" w:cstheme="minorBidi"/>
              </w:rPr>
              <w:t>DOB</w:t>
            </w:r>
          </w:p>
          <w:p w14:paraId="21D0EF96" w14:textId="451A3288" w:rsidR="009361DB" w:rsidRPr="001A4DFC" w:rsidRDefault="009361DB" w:rsidP="0018622D">
            <w:pPr>
              <w:pStyle w:val="ListParagraph"/>
              <w:numPr>
                <w:ilvl w:val="2"/>
                <w:numId w:val="1"/>
              </w:numPr>
              <w:spacing w:before="60" w:after="60"/>
              <w:rPr>
                <w:rFonts w:asciiTheme="minorHAnsi" w:hAnsiTheme="minorHAnsi" w:cstheme="minorBidi"/>
              </w:rPr>
            </w:pPr>
            <w:r w:rsidRPr="001A4DFC">
              <w:rPr>
                <w:rFonts w:asciiTheme="minorHAnsi" w:hAnsiTheme="minorHAnsi" w:cstheme="minorBidi"/>
              </w:rPr>
              <w:t>New Address</w:t>
            </w:r>
          </w:p>
          <w:p w14:paraId="0EF2E95F" w14:textId="7BE40F55" w:rsidR="009361DB" w:rsidRPr="001A4DFC" w:rsidRDefault="009361DB" w:rsidP="0018622D">
            <w:pPr>
              <w:pStyle w:val="ListParagraph"/>
              <w:numPr>
                <w:ilvl w:val="2"/>
                <w:numId w:val="1"/>
              </w:numPr>
              <w:spacing w:before="60" w:after="60"/>
              <w:rPr>
                <w:rFonts w:asciiTheme="minorHAnsi" w:hAnsiTheme="minorHAnsi" w:cstheme="minorBidi"/>
              </w:rPr>
            </w:pPr>
            <w:r w:rsidRPr="001A4DFC">
              <w:rPr>
                <w:rFonts w:asciiTheme="minorHAnsi" w:hAnsiTheme="minorHAnsi" w:cstheme="minorBidi"/>
              </w:rPr>
              <w:t xml:space="preserve">Move </w:t>
            </w:r>
            <w:proofErr w:type="gramStart"/>
            <w:r w:rsidRPr="001A4DFC">
              <w:rPr>
                <w:rFonts w:asciiTheme="minorHAnsi" w:hAnsiTheme="minorHAnsi" w:cstheme="minorBidi"/>
              </w:rPr>
              <w:t>date</w:t>
            </w:r>
            <w:proofErr w:type="gramEnd"/>
          </w:p>
          <w:p w14:paraId="32857971" w14:textId="79AEBFD4" w:rsidR="001F428E" w:rsidRPr="001A4DFC" w:rsidRDefault="001F428E" w:rsidP="3F4BC3D0">
            <w:pPr>
              <w:spacing w:before="60" w:after="60"/>
              <w:rPr>
                <w:rFonts w:asciiTheme="minorHAnsi" w:hAnsiTheme="minorHAnsi" w:cstheme="minorBidi"/>
              </w:rPr>
            </w:pPr>
          </w:p>
        </w:tc>
      </w:tr>
      <w:tr w:rsidR="00445991" w:rsidRPr="002E160C" w14:paraId="34890C28" w14:textId="77777777" w:rsidTr="38BC8B0D">
        <w:trPr>
          <w:cantSplit/>
          <w:trHeight w:val="687"/>
        </w:trPr>
        <w:tc>
          <w:tcPr>
            <w:tcW w:w="1962" w:type="dxa"/>
            <w:gridSpan w:val="2"/>
            <w:tcBorders>
              <w:top w:val="single" w:sz="6" w:space="0" w:color="000080"/>
              <w:left w:val="single" w:sz="6" w:space="0" w:color="000080"/>
              <w:bottom w:val="single" w:sz="6" w:space="0" w:color="000080"/>
              <w:right w:val="single" w:sz="6" w:space="0" w:color="000080"/>
            </w:tcBorders>
          </w:tcPr>
          <w:p w14:paraId="0DCBEE56" w14:textId="27D5EDE1" w:rsidR="00B14D7B" w:rsidRPr="002E160C" w:rsidDel="00762572" w:rsidRDefault="00B14D7B" w:rsidP="00214223">
            <w:pPr>
              <w:rPr>
                <w:rFonts w:asciiTheme="minorHAnsi" w:hAnsiTheme="minorHAnsi" w:cstheme="minorHAnsi"/>
                <w:b/>
              </w:rPr>
            </w:pPr>
            <w:bookmarkStart w:id="32" w:name="Coordination_with_Local_Agencies"/>
            <w:r w:rsidRPr="002E160C" w:rsidDel="00762572">
              <w:rPr>
                <w:rFonts w:asciiTheme="minorHAnsi" w:hAnsiTheme="minorHAnsi" w:cstheme="minorHAnsi"/>
                <w:b/>
              </w:rPr>
              <w:t>Coordinati</w:t>
            </w:r>
            <w:r w:rsidR="00214223" w:rsidRPr="002E160C">
              <w:rPr>
                <w:rFonts w:asciiTheme="minorHAnsi" w:hAnsiTheme="minorHAnsi" w:cstheme="minorHAnsi"/>
                <w:b/>
              </w:rPr>
              <w:t>ng</w:t>
            </w:r>
            <w:r w:rsidRPr="002E160C" w:rsidDel="00762572">
              <w:rPr>
                <w:rFonts w:asciiTheme="minorHAnsi" w:hAnsiTheme="minorHAnsi" w:cstheme="minorHAnsi"/>
                <w:b/>
              </w:rPr>
              <w:t xml:space="preserve"> </w:t>
            </w:r>
            <w:r w:rsidR="004540AE" w:rsidRPr="002E160C" w:rsidDel="00762572">
              <w:rPr>
                <w:rFonts w:asciiTheme="minorHAnsi" w:hAnsiTheme="minorHAnsi" w:cstheme="minorHAnsi"/>
                <w:b/>
              </w:rPr>
              <w:t>with</w:t>
            </w:r>
            <w:r w:rsidRPr="002E160C" w:rsidDel="00762572">
              <w:rPr>
                <w:rFonts w:asciiTheme="minorHAnsi" w:hAnsiTheme="minorHAnsi" w:cstheme="minorHAnsi"/>
                <w:b/>
              </w:rPr>
              <w:t xml:space="preserve"> Local Agencies</w:t>
            </w:r>
            <w:bookmarkEnd w:id="32"/>
          </w:p>
        </w:tc>
        <w:tc>
          <w:tcPr>
            <w:tcW w:w="11710" w:type="dxa"/>
            <w:gridSpan w:val="2"/>
            <w:tcBorders>
              <w:top w:val="single" w:sz="6" w:space="0" w:color="000080"/>
              <w:left w:val="single" w:sz="6" w:space="0" w:color="000080"/>
              <w:bottom w:val="single" w:sz="6" w:space="0" w:color="000080"/>
              <w:right w:val="single" w:sz="6" w:space="0" w:color="000080"/>
            </w:tcBorders>
          </w:tcPr>
          <w:p w14:paraId="3EF095E4" w14:textId="77777777" w:rsidR="009308EE" w:rsidRPr="002E160C" w:rsidRDefault="00B14D7B" w:rsidP="003E24C4">
            <w:pPr>
              <w:spacing w:before="60" w:after="60"/>
              <w:rPr>
                <w:rFonts w:asciiTheme="minorHAnsi" w:hAnsiTheme="minorHAnsi" w:cstheme="minorHAnsi"/>
              </w:rPr>
            </w:pPr>
            <w:r w:rsidRPr="002E160C" w:rsidDel="00762572">
              <w:rPr>
                <w:rFonts w:asciiTheme="minorHAnsi" w:hAnsiTheme="minorHAnsi" w:cstheme="minorHAnsi"/>
              </w:rPr>
              <w:t>The CC is required to</w:t>
            </w:r>
            <w:r w:rsidR="009308EE" w:rsidRPr="002E160C">
              <w:rPr>
                <w:rFonts w:asciiTheme="minorHAnsi" w:hAnsiTheme="minorHAnsi" w:cstheme="minorHAnsi"/>
              </w:rPr>
              <w:t>:</w:t>
            </w:r>
          </w:p>
          <w:p w14:paraId="09E584B8" w14:textId="34762C4F" w:rsidR="00B14D7B" w:rsidRPr="002E160C" w:rsidRDefault="009308EE" w:rsidP="00C04CC9">
            <w:pPr>
              <w:pStyle w:val="ListParagraph"/>
              <w:numPr>
                <w:ilvl w:val="0"/>
                <w:numId w:val="14"/>
              </w:numPr>
              <w:spacing w:before="60" w:after="60"/>
              <w:rPr>
                <w:rFonts w:asciiTheme="minorHAnsi" w:hAnsiTheme="minorHAnsi" w:cstheme="minorHAnsi"/>
              </w:rPr>
            </w:pPr>
            <w:r w:rsidRPr="002E160C">
              <w:rPr>
                <w:rFonts w:asciiTheme="minorHAnsi" w:hAnsiTheme="minorHAnsi" w:cstheme="minorHAnsi"/>
              </w:rPr>
              <w:t>M</w:t>
            </w:r>
            <w:r w:rsidR="00B14D7B" w:rsidRPr="002E160C" w:rsidDel="00762572">
              <w:rPr>
                <w:rFonts w:asciiTheme="minorHAnsi" w:hAnsiTheme="minorHAnsi" w:cstheme="minorHAnsi"/>
              </w:rPr>
              <w:t xml:space="preserve">ake referrals and/or coordinate care with county social services and other community resources </w:t>
            </w:r>
            <w:r w:rsidRPr="002E160C">
              <w:rPr>
                <w:rFonts w:asciiTheme="minorHAnsi" w:hAnsiTheme="minorHAnsi" w:cstheme="minorHAnsi"/>
              </w:rPr>
              <w:t>as needed.</w:t>
            </w:r>
          </w:p>
          <w:p w14:paraId="638305F9" w14:textId="70B2CB54" w:rsidR="00B14D7B" w:rsidRPr="002E160C" w:rsidDel="00762572" w:rsidRDefault="00B14D7B" w:rsidP="00C04CC9">
            <w:pPr>
              <w:pStyle w:val="ListParagraph"/>
              <w:spacing w:before="60" w:after="60"/>
              <w:rPr>
                <w:rFonts w:asciiTheme="minorHAnsi" w:hAnsiTheme="minorHAnsi" w:cstheme="minorHAnsi"/>
              </w:rPr>
            </w:pPr>
          </w:p>
        </w:tc>
      </w:tr>
      <w:tr w:rsidR="00445991" w:rsidRPr="002E160C" w14:paraId="55BAF8C6" w14:textId="77777777" w:rsidTr="38BC8B0D">
        <w:trPr>
          <w:cantSplit/>
          <w:trHeight w:val="438"/>
        </w:trPr>
        <w:tc>
          <w:tcPr>
            <w:tcW w:w="1962" w:type="dxa"/>
            <w:gridSpan w:val="2"/>
            <w:tcBorders>
              <w:top w:val="single" w:sz="6" w:space="0" w:color="000080"/>
              <w:left w:val="single" w:sz="6" w:space="0" w:color="000080"/>
              <w:bottom w:val="single" w:sz="6" w:space="0" w:color="000080"/>
              <w:right w:val="single" w:sz="6" w:space="0" w:color="000080"/>
            </w:tcBorders>
          </w:tcPr>
          <w:p w14:paraId="169F2156" w14:textId="1265350C" w:rsidR="00445991" w:rsidRPr="002E160C" w:rsidRDefault="00445991" w:rsidP="00214223">
            <w:pPr>
              <w:rPr>
                <w:rFonts w:asciiTheme="minorHAnsi" w:hAnsiTheme="minorHAnsi" w:cstheme="minorHAnsi"/>
                <w:b/>
              </w:rPr>
            </w:pPr>
            <w:bookmarkStart w:id="33" w:name="Documentation_Notes"/>
            <w:r w:rsidRPr="002E160C">
              <w:rPr>
                <w:rFonts w:asciiTheme="minorHAnsi" w:hAnsiTheme="minorHAnsi" w:cstheme="minorHAnsi"/>
                <w:b/>
              </w:rPr>
              <w:t>Documentation Notes</w:t>
            </w:r>
            <w:bookmarkEnd w:id="33"/>
          </w:p>
        </w:tc>
        <w:tc>
          <w:tcPr>
            <w:tcW w:w="11710" w:type="dxa"/>
            <w:gridSpan w:val="2"/>
            <w:tcBorders>
              <w:top w:val="single" w:sz="6" w:space="0" w:color="000080"/>
              <w:left w:val="single" w:sz="6" w:space="0" w:color="000080"/>
              <w:bottom w:val="single" w:sz="6" w:space="0" w:color="000080"/>
              <w:right w:val="single" w:sz="6" w:space="0" w:color="000080"/>
            </w:tcBorders>
          </w:tcPr>
          <w:p w14:paraId="6DA1DCF9" w14:textId="3F2D356A" w:rsidR="00A36D5D" w:rsidRPr="002E160C" w:rsidRDefault="009B5523" w:rsidP="009A35FF">
            <w:pPr>
              <w:spacing w:before="60" w:after="60"/>
              <w:rPr>
                <w:rFonts w:asciiTheme="minorHAnsi" w:hAnsiTheme="minorHAnsi" w:cstheme="minorHAnsi"/>
              </w:rPr>
            </w:pPr>
            <w:r w:rsidRPr="002E160C">
              <w:rPr>
                <w:rFonts w:asciiTheme="minorHAnsi" w:hAnsiTheme="minorHAnsi" w:cstheme="minorHAnsi"/>
              </w:rPr>
              <w:t>The CC is required to document in the member’s care coordination record:</w:t>
            </w:r>
          </w:p>
          <w:p w14:paraId="59D185CF" w14:textId="77777777" w:rsidR="009B5523" w:rsidRPr="002E160C" w:rsidRDefault="009B5523" w:rsidP="00C04CC9">
            <w:pPr>
              <w:pStyle w:val="ListParagraph"/>
              <w:numPr>
                <w:ilvl w:val="0"/>
                <w:numId w:val="4"/>
              </w:numPr>
              <w:spacing w:before="60" w:after="60"/>
              <w:contextualSpacing w:val="0"/>
              <w:rPr>
                <w:rFonts w:asciiTheme="minorHAnsi" w:hAnsiTheme="minorHAnsi" w:cstheme="minorHAnsi"/>
              </w:rPr>
            </w:pPr>
            <w:r w:rsidRPr="002E160C">
              <w:rPr>
                <w:rFonts w:asciiTheme="minorHAnsi" w:hAnsiTheme="minorHAnsi" w:cstheme="minorHAnsi"/>
              </w:rPr>
              <w:t xml:space="preserve">All evidence that care coordination requirements as stated in this document are being met. </w:t>
            </w:r>
          </w:p>
          <w:p w14:paraId="3B5F6538" w14:textId="707F56A0" w:rsidR="00445991" w:rsidRPr="002E160C" w:rsidRDefault="009B5523" w:rsidP="00C04CC9">
            <w:pPr>
              <w:pStyle w:val="ListParagraph"/>
              <w:numPr>
                <w:ilvl w:val="0"/>
                <w:numId w:val="4"/>
              </w:numPr>
              <w:spacing w:before="60" w:after="60"/>
              <w:contextualSpacing w:val="0"/>
              <w:rPr>
                <w:rFonts w:asciiTheme="minorHAnsi" w:hAnsiTheme="minorHAnsi" w:cstheme="minorHAnsi"/>
              </w:rPr>
            </w:pPr>
            <w:r w:rsidRPr="002E160C">
              <w:rPr>
                <w:rFonts w:asciiTheme="minorHAnsi" w:hAnsiTheme="minorHAnsi" w:cstheme="minorHAnsi"/>
              </w:rPr>
              <w:t>All attempts of any of the requirements that were attempted but not completed.</w:t>
            </w:r>
          </w:p>
        </w:tc>
      </w:tr>
      <w:tr w:rsidR="00445991" w:rsidRPr="002E160C" w14:paraId="38DE97B1" w14:textId="77777777" w:rsidTr="38BC8B0D">
        <w:trPr>
          <w:cantSplit/>
          <w:trHeight w:val="492"/>
        </w:trPr>
        <w:tc>
          <w:tcPr>
            <w:tcW w:w="1962" w:type="dxa"/>
            <w:gridSpan w:val="2"/>
            <w:tcBorders>
              <w:top w:val="single" w:sz="6" w:space="0" w:color="000080"/>
              <w:left w:val="single" w:sz="6" w:space="0" w:color="000080"/>
              <w:bottom w:val="single" w:sz="6" w:space="0" w:color="000080"/>
              <w:right w:val="single" w:sz="6" w:space="0" w:color="000080"/>
            </w:tcBorders>
          </w:tcPr>
          <w:p w14:paraId="00E69F32" w14:textId="739BEC57" w:rsidR="00B14D7B" w:rsidRPr="002E160C" w:rsidRDefault="00B14D7B" w:rsidP="00214223">
            <w:pPr>
              <w:rPr>
                <w:rFonts w:asciiTheme="minorHAnsi" w:hAnsiTheme="minorHAnsi" w:cstheme="minorHAnsi"/>
                <w:b/>
              </w:rPr>
            </w:pPr>
            <w:bookmarkStart w:id="34" w:name="DTR_Requirements_medically_necessary_ser"/>
            <w:bookmarkStart w:id="35" w:name="Policies_and_Procedures"/>
            <w:bookmarkEnd w:id="34"/>
            <w:r w:rsidRPr="002E160C">
              <w:rPr>
                <w:rFonts w:asciiTheme="minorHAnsi" w:hAnsiTheme="minorHAnsi" w:cstheme="minorHAnsi"/>
                <w:b/>
              </w:rPr>
              <w:t>Policies and Procedures</w:t>
            </w:r>
            <w:bookmarkEnd w:id="35"/>
          </w:p>
        </w:tc>
        <w:tc>
          <w:tcPr>
            <w:tcW w:w="11710" w:type="dxa"/>
            <w:gridSpan w:val="2"/>
            <w:tcBorders>
              <w:top w:val="single" w:sz="6" w:space="0" w:color="000080"/>
              <w:left w:val="single" w:sz="6" w:space="0" w:color="000080"/>
              <w:bottom w:val="single" w:sz="6" w:space="0" w:color="000080"/>
              <w:right w:val="single" w:sz="6" w:space="0" w:color="000080"/>
            </w:tcBorders>
          </w:tcPr>
          <w:p w14:paraId="7057985C" w14:textId="1AE73476" w:rsidR="00A36D5D" w:rsidRPr="002E160C" w:rsidRDefault="00A36D5D" w:rsidP="009A35FF">
            <w:pPr>
              <w:spacing w:before="60" w:after="60"/>
              <w:rPr>
                <w:rFonts w:asciiTheme="minorHAnsi" w:hAnsiTheme="minorHAnsi" w:cstheme="minorHAnsi"/>
              </w:rPr>
            </w:pPr>
            <w:r w:rsidRPr="002E160C">
              <w:rPr>
                <w:rFonts w:asciiTheme="minorHAnsi" w:hAnsiTheme="minorHAnsi" w:cstheme="minorHAnsi"/>
              </w:rPr>
              <w:t>UCare and Care Coordination Delegates are required to:</w:t>
            </w:r>
          </w:p>
          <w:p w14:paraId="09F937CE" w14:textId="60D1E08F" w:rsidR="00B14D7B" w:rsidRPr="002E160C" w:rsidRDefault="00A36D5D" w:rsidP="00C04CC9">
            <w:pPr>
              <w:pStyle w:val="ListParagraph"/>
              <w:numPr>
                <w:ilvl w:val="0"/>
                <w:numId w:val="8"/>
              </w:numPr>
              <w:spacing w:before="60" w:after="60"/>
              <w:contextualSpacing w:val="0"/>
              <w:rPr>
                <w:rFonts w:asciiTheme="minorHAnsi" w:hAnsiTheme="minorHAnsi" w:cstheme="minorHAnsi"/>
              </w:rPr>
            </w:pPr>
            <w:r w:rsidRPr="002E160C">
              <w:rPr>
                <w:rFonts w:asciiTheme="minorHAnsi" w:hAnsiTheme="minorHAnsi" w:cstheme="minorHAnsi"/>
              </w:rPr>
              <w:t>H</w:t>
            </w:r>
            <w:r w:rsidR="00B14D7B" w:rsidRPr="002E160C">
              <w:rPr>
                <w:rFonts w:asciiTheme="minorHAnsi" w:hAnsiTheme="minorHAnsi" w:cstheme="minorHAnsi"/>
              </w:rPr>
              <w:t>ave policies and/or procedures that support all the above stated requirements.</w:t>
            </w:r>
          </w:p>
        </w:tc>
      </w:tr>
      <w:tr w:rsidR="00445991" w:rsidRPr="002E160C" w14:paraId="12A7522F" w14:textId="77777777" w:rsidTr="38BC8B0D">
        <w:trPr>
          <w:cantSplit/>
          <w:trHeight w:val="565"/>
        </w:trPr>
        <w:tc>
          <w:tcPr>
            <w:tcW w:w="1962" w:type="dxa"/>
            <w:gridSpan w:val="2"/>
            <w:tcBorders>
              <w:top w:val="single" w:sz="6" w:space="0" w:color="000080"/>
              <w:left w:val="single" w:sz="6" w:space="0" w:color="000080"/>
              <w:bottom w:val="single" w:sz="6" w:space="0" w:color="000080"/>
              <w:right w:val="single" w:sz="6" w:space="0" w:color="000080"/>
            </w:tcBorders>
          </w:tcPr>
          <w:p w14:paraId="4E6E25D2" w14:textId="1EB97148" w:rsidR="00B14D7B" w:rsidRPr="0053049B" w:rsidRDefault="003E1038" w:rsidP="00214223">
            <w:pPr>
              <w:rPr>
                <w:rFonts w:asciiTheme="minorHAnsi" w:hAnsiTheme="minorHAnsi" w:cstheme="minorHAnsi"/>
                <w:b/>
              </w:rPr>
            </w:pPr>
            <w:bookmarkStart w:id="36" w:name="MSHO_Model_of_Care_Training"/>
            <w:bookmarkStart w:id="37" w:name="ISNP_Model_of_Care_Training"/>
            <w:r w:rsidRPr="0053049B">
              <w:rPr>
                <w:rFonts w:asciiTheme="minorHAnsi" w:hAnsiTheme="minorHAnsi" w:cstheme="minorHAnsi"/>
                <w:b/>
              </w:rPr>
              <w:t>I</w:t>
            </w:r>
            <w:r w:rsidR="00C23BD8" w:rsidRPr="0053049B">
              <w:rPr>
                <w:rFonts w:asciiTheme="minorHAnsi" w:hAnsiTheme="minorHAnsi" w:cstheme="minorHAnsi"/>
                <w:b/>
              </w:rPr>
              <w:t>-</w:t>
            </w:r>
            <w:r w:rsidRPr="0053049B">
              <w:rPr>
                <w:rFonts w:asciiTheme="minorHAnsi" w:hAnsiTheme="minorHAnsi" w:cstheme="minorHAnsi"/>
                <w:b/>
              </w:rPr>
              <w:t xml:space="preserve">SNP </w:t>
            </w:r>
            <w:r w:rsidR="00B14D7B" w:rsidRPr="0053049B">
              <w:rPr>
                <w:rFonts w:asciiTheme="minorHAnsi" w:hAnsiTheme="minorHAnsi" w:cstheme="minorHAnsi"/>
                <w:b/>
              </w:rPr>
              <w:t>Model of Care Training</w:t>
            </w:r>
            <w:bookmarkEnd w:id="36"/>
            <w:bookmarkEnd w:id="37"/>
          </w:p>
        </w:tc>
        <w:tc>
          <w:tcPr>
            <w:tcW w:w="11710" w:type="dxa"/>
            <w:gridSpan w:val="2"/>
            <w:tcBorders>
              <w:top w:val="single" w:sz="6" w:space="0" w:color="000080"/>
              <w:left w:val="single" w:sz="6" w:space="0" w:color="000080"/>
              <w:bottom w:val="single" w:sz="6" w:space="0" w:color="000080"/>
              <w:right w:val="single" w:sz="6" w:space="0" w:color="000080"/>
            </w:tcBorders>
          </w:tcPr>
          <w:p w14:paraId="4A96E35F" w14:textId="1D52D2B5" w:rsidR="00214223" w:rsidRPr="002E160C" w:rsidRDefault="00214223" w:rsidP="009A35FF">
            <w:pPr>
              <w:spacing w:before="60" w:after="60"/>
              <w:rPr>
                <w:rFonts w:asciiTheme="minorHAnsi" w:hAnsiTheme="minorHAnsi" w:cstheme="minorHAnsi"/>
              </w:rPr>
            </w:pPr>
            <w:r w:rsidRPr="002E160C">
              <w:rPr>
                <w:rFonts w:asciiTheme="minorHAnsi" w:hAnsiTheme="minorHAnsi" w:cstheme="minorHAnsi"/>
              </w:rPr>
              <w:t>The CC is required to:</w:t>
            </w:r>
          </w:p>
          <w:p w14:paraId="0D6A1E6F" w14:textId="7308412E" w:rsidR="00214223" w:rsidRPr="002E160C" w:rsidRDefault="00214223" w:rsidP="00C04CC9">
            <w:pPr>
              <w:pStyle w:val="ListParagraph"/>
              <w:numPr>
                <w:ilvl w:val="0"/>
                <w:numId w:val="8"/>
              </w:numPr>
              <w:spacing w:before="60" w:after="60"/>
              <w:contextualSpacing w:val="0"/>
              <w:rPr>
                <w:rFonts w:asciiTheme="minorHAnsi" w:hAnsiTheme="minorHAnsi" w:cstheme="minorHAnsi"/>
              </w:rPr>
            </w:pPr>
            <w:r w:rsidRPr="002E160C">
              <w:rPr>
                <w:rFonts w:asciiTheme="minorHAnsi" w:hAnsiTheme="minorHAnsi" w:cstheme="minorHAnsi"/>
              </w:rPr>
              <w:t>Complete the I</w:t>
            </w:r>
            <w:r w:rsidR="00C23BD8" w:rsidRPr="002E160C">
              <w:rPr>
                <w:rFonts w:asciiTheme="minorHAnsi" w:hAnsiTheme="minorHAnsi" w:cstheme="minorHAnsi"/>
              </w:rPr>
              <w:t>-</w:t>
            </w:r>
            <w:r w:rsidRPr="002E160C">
              <w:rPr>
                <w:rFonts w:asciiTheme="minorHAnsi" w:hAnsiTheme="minorHAnsi" w:cstheme="minorHAnsi"/>
              </w:rPr>
              <w:t>SNP Model of Care training within 3 months of hire and annually thereafter.</w:t>
            </w:r>
          </w:p>
          <w:p w14:paraId="72ADDA94" w14:textId="4C556A00" w:rsidR="00B14D7B" w:rsidRPr="002E160C" w:rsidRDefault="00A36D5D" w:rsidP="00C04CC9">
            <w:pPr>
              <w:pStyle w:val="ListParagraph"/>
              <w:numPr>
                <w:ilvl w:val="0"/>
                <w:numId w:val="8"/>
              </w:numPr>
              <w:spacing w:before="60" w:after="60"/>
              <w:contextualSpacing w:val="0"/>
              <w:rPr>
                <w:rFonts w:asciiTheme="minorHAnsi" w:hAnsiTheme="minorHAnsi" w:cstheme="minorHAnsi"/>
              </w:rPr>
            </w:pPr>
            <w:r w:rsidRPr="002E160C">
              <w:rPr>
                <w:rFonts w:asciiTheme="minorHAnsi" w:hAnsiTheme="minorHAnsi" w:cstheme="minorHAnsi"/>
              </w:rPr>
              <w:t>Assure there is documented attestation as proof of completing the training. UCare reserves the right to request these attestations as needed.</w:t>
            </w:r>
          </w:p>
        </w:tc>
      </w:tr>
      <w:tr w:rsidR="003E5A7E" w:rsidRPr="002E160C" w14:paraId="0A01249A" w14:textId="77777777" w:rsidTr="38BC8B0D">
        <w:trPr>
          <w:cantSplit/>
          <w:trHeight w:val="565"/>
        </w:trPr>
        <w:tc>
          <w:tcPr>
            <w:tcW w:w="1962" w:type="dxa"/>
            <w:gridSpan w:val="2"/>
            <w:tcBorders>
              <w:top w:val="single" w:sz="6" w:space="0" w:color="000080"/>
              <w:left w:val="single" w:sz="6" w:space="0" w:color="000080"/>
              <w:bottom w:val="single" w:sz="6" w:space="0" w:color="000080"/>
              <w:right w:val="single" w:sz="6" w:space="0" w:color="000080"/>
            </w:tcBorders>
          </w:tcPr>
          <w:p w14:paraId="23301CB3" w14:textId="2C8F0C37" w:rsidR="003E5A7E" w:rsidRPr="0053049B" w:rsidRDefault="0080051B" w:rsidP="0051437C">
            <w:pPr>
              <w:rPr>
                <w:rFonts w:asciiTheme="minorHAnsi" w:hAnsiTheme="minorHAnsi" w:cstheme="minorHAnsi"/>
                <w:b/>
              </w:rPr>
            </w:pPr>
            <w:bookmarkStart w:id="38" w:name="Safe_Disposal_of_Medications"/>
            <w:bookmarkEnd w:id="38"/>
            <w:r w:rsidRPr="0053049B">
              <w:rPr>
                <w:rFonts w:asciiTheme="minorHAnsi" w:hAnsiTheme="minorHAnsi" w:cstheme="minorHAnsi"/>
                <w:b/>
              </w:rPr>
              <w:t xml:space="preserve">Safe Disposal of </w:t>
            </w:r>
            <w:r w:rsidR="00613F8F" w:rsidRPr="0053049B">
              <w:rPr>
                <w:rFonts w:asciiTheme="minorHAnsi" w:hAnsiTheme="minorHAnsi" w:cstheme="minorHAnsi"/>
                <w:b/>
              </w:rPr>
              <w:t>Medications</w:t>
            </w:r>
          </w:p>
        </w:tc>
        <w:tc>
          <w:tcPr>
            <w:tcW w:w="11710" w:type="dxa"/>
            <w:gridSpan w:val="2"/>
            <w:tcBorders>
              <w:top w:val="single" w:sz="6" w:space="0" w:color="000080"/>
              <w:left w:val="single" w:sz="6" w:space="0" w:color="000080"/>
              <w:bottom w:val="single" w:sz="6" w:space="0" w:color="000080"/>
              <w:right w:val="single" w:sz="6" w:space="0" w:color="000080"/>
            </w:tcBorders>
          </w:tcPr>
          <w:p w14:paraId="3D667D57" w14:textId="30D1E8AE" w:rsidR="0080051B" w:rsidRPr="0053049B" w:rsidRDefault="0080051B" w:rsidP="0080051B">
            <w:pPr>
              <w:pStyle w:val="ListParagraph"/>
              <w:numPr>
                <w:ilvl w:val="0"/>
                <w:numId w:val="8"/>
              </w:numPr>
              <w:spacing w:before="60" w:after="60"/>
              <w:contextualSpacing w:val="0"/>
              <w:rPr>
                <w:rFonts w:asciiTheme="minorHAnsi" w:hAnsiTheme="minorHAnsi" w:cstheme="minorHAnsi"/>
              </w:rPr>
            </w:pPr>
            <w:r w:rsidRPr="0053049B">
              <w:rPr>
                <w:rFonts w:asciiTheme="minorHAnsi" w:hAnsiTheme="minorHAnsi" w:cstheme="minorHAnsi"/>
              </w:rPr>
              <w:t xml:space="preserve">At initial </w:t>
            </w:r>
            <w:r w:rsidR="00613F8F" w:rsidRPr="0053049B">
              <w:rPr>
                <w:rFonts w:asciiTheme="minorHAnsi" w:hAnsiTheme="minorHAnsi" w:cstheme="minorHAnsi"/>
              </w:rPr>
              <w:t>and</w:t>
            </w:r>
            <w:r w:rsidRPr="0053049B">
              <w:rPr>
                <w:rFonts w:asciiTheme="minorHAnsi" w:hAnsiTheme="minorHAnsi" w:cstheme="minorHAnsi"/>
              </w:rPr>
              <w:t xml:space="preserve"> annual reassessment (if the member is taking any medications), and resides in an Assisted Living, the Care Coordinator is required to provide verbal (when possible) and written information on the safe disposal of prescription drugs that are controlled substances.</w:t>
            </w:r>
            <w:r w:rsidR="00F6687C" w:rsidRPr="0053049B">
              <w:rPr>
                <w:rFonts w:asciiTheme="minorHAnsi" w:hAnsiTheme="minorHAnsi" w:cstheme="minorHAnsi"/>
              </w:rPr>
              <w:t xml:space="preserve"> </w:t>
            </w:r>
          </w:p>
          <w:p w14:paraId="1101B81F" w14:textId="0FF55209" w:rsidR="003E5A7E" w:rsidRPr="0053049B" w:rsidRDefault="0080051B" w:rsidP="0080051B">
            <w:pPr>
              <w:pStyle w:val="ListParagraph"/>
              <w:numPr>
                <w:ilvl w:val="0"/>
                <w:numId w:val="8"/>
              </w:numPr>
              <w:spacing w:before="60" w:after="60"/>
              <w:contextualSpacing w:val="0"/>
              <w:rPr>
                <w:rFonts w:asciiTheme="minorHAnsi" w:hAnsiTheme="minorHAnsi" w:cstheme="minorHAnsi"/>
              </w:rPr>
            </w:pPr>
            <w:r w:rsidRPr="0053049B">
              <w:rPr>
                <w:rFonts w:asciiTheme="minorHAnsi" w:hAnsiTheme="minorHAnsi" w:cstheme="minorHAnsi"/>
              </w:rPr>
              <w:t>Document the discussion of safe disposal including</w:t>
            </w:r>
            <w:r w:rsidR="00172322" w:rsidRPr="0053049B">
              <w:rPr>
                <w:rFonts w:asciiTheme="minorHAnsi" w:hAnsiTheme="minorHAnsi" w:cstheme="minorHAnsi"/>
              </w:rPr>
              <w:t xml:space="preserve"> that</w:t>
            </w:r>
            <w:r w:rsidRPr="0053049B">
              <w:rPr>
                <w:rFonts w:asciiTheme="minorHAnsi" w:hAnsiTheme="minorHAnsi" w:cstheme="minorHAnsi"/>
              </w:rPr>
              <w:t xml:space="preserve"> the member was provided the “Dispose of Medic</w:t>
            </w:r>
            <w:r w:rsidR="00172322" w:rsidRPr="0053049B">
              <w:rPr>
                <w:rFonts w:asciiTheme="minorHAnsi" w:hAnsiTheme="minorHAnsi" w:cstheme="minorHAnsi"/>
              </w:rPr>
              <w:t>a</w:t>
            </w:r>
            <w:r w:rsidRPr="0053049B">
              <w:rPr>
                <w:rFonts w:asciiTheme="minorHAnsi" w:hAnsiTheme="minorHAnsi" w:cstheme="minorHAnsi"/>
              </w:rPr>
              <w:t>tions Safely” form</w:t>
            </w:r>
            <w:r w:rsidR="00954E65" w:rsidRPr="0053049B">
              <w:rPr>
                <w:rFonts w:asciiTheme="minorHAnsi" w:hAnsiTheme="minorHAnsi" w:cstheme="minorHAnsi"/>
              </w:rPr>
              <w:t xml:space="preserve"> found on the UCare website</w:t>
            </w:r>
            <w:r w:rsidRPr="0053049B">
              <w:rPr>
                <w:rFonts w:asciiTheme="minorHAnsi" w:hAnsiTheme="minorHAnsi" w:cstheme="minorHAnsi"/>
              </w:rPr>
              <w:t xml:space="preserve">. </w:t>
            </w:r>
          </w:p>
        </w:tc>
      </w:tr>
    </w:tbl>
    <w:p w14:paraId="7D2BC927" w14:textId="4D9D4E1A" w:rsidR="70F66ABA" w:rsidRDefault="70F66ABA"/>
    <w:p w14:paraId="2EE6C053" w14:textId="77777777" w:rsidR="00DE5F93" w:rsidRPr="002E160C" w:rsidRDefault="00DE5F93" w:rsidP="001C56A8">
      <w:pPr>
        <w:rPr>
          <w:rFonts w:asciiTheme="minorHAnsi" w:hAnsiTheme="minorHAnsi" w:cstheme="minorHAnsi"/>
        </w:rPr>
      </w:pPr>
    </w:p>
    <w:sectPr w:rsidR="00DE5F93" w:rsidRPr="002E160C" w:rsidSect="00B91639">
      <w:pgSz w:w="15840" w:h="12240" w:orient="landscape"/>
      <w:pgMar w:top="864"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5898" w14:textId="77777777" w:rsidR="0006455F" w:rsidRDefault="0006455F">
      <w:r>
        <w:separator/>
      </w:r>
    </w:p>
  </w:endnote>
  <w:endnote w:type="continuationSeparator" w:id="0">
    <w:p w14:paraId="1970ECC7" w14:textId="77777777" w:rsidR="0006455F" w:rsidRDefault="0006455F">
      <w:r>
        <w:continuationSeparator/>
      </w:r>
    </w:p>
  </w:endnote>
  <w:endnote w:type="continuationNotice" w:id="1">
    <w:p w14:paraId="37FA74D0" w14:textId="77777777" w:rsidR="0006455F" w:rsidRDefault="00064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F67D" w14:textId="71A7D389" w:rsidR="00E32F8B" w:rsidRDefault="00E32F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3F0">
      <w:rPr>
        <w:rStyle w:val="PageNumber"/>
        <w:noProof/>
      </w:rPr>
      <w:t>1</w:t>
    </w:r>
    <w:r>
      <w:rPr>
        <w:rStyle w:val="PageNumber"/>
      </w:rPr>
      <w:fldChar w:fldCharType="end"/>
    </w:r>
  </w:p>
  <w:p w14:paraId="360814AB" w14:textId="77777777" w:rsidR="00E32F8B" w:rsidRDefault="00E32F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253A" w14:textId="67BE1AEE" w:rsidR="00E32F8B" w:rsidRDefault="00E32F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7342CCD" w14:textId="2969B820" w:rsidR="00E32F8B" w:rsidRPr="00903553" w:rsidRDefault="00E32F8B" w:rsidP="00B23895">
    <w:pPr>
      <w:pStyle w:val="Footer"/>
      <w:ind w:right="360"/>
      <w:jc w:val="center"/>
      <w:rPr>
        <w:sz w:val="18"/>
        <w:szCs w:val="18"/>
      </w:rPr>
    </w:pPr>
    <w:r>
      <w:tab/>
    </w:r>
    <w:r>
      <w:tab/>
    </w:r>
    <w:r>
      <w:tab/>
    </w:r>
    <w:r w:rsidR="008208DF">
      <w:rPr>
        <w:sz w:val="18"/>
        <w:szCs w:val="18"/>
      </w:rPr>
      <w:t>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2D3D" w14:textId="77777777" w:rsidR="0006455F" w:rsidRDefault="0006455F">
      <w:r>
        <w:separator/>
      </w:r>
    </w:p>
  </w:footnote>
  <w:footnote w:type="continuationSeparator" w:id="0">
    <w:p w14:paraId="2C75ED14" w14:textId="77777777" w:rsidR="0006455F" w:rsidRDefault="0006455F">
      <w:r>
        <w:continuationSeparator/>
      </w:r>
    </w:p>
  </w:footnote>
  <w:footnote w:type="continuationNotice" w:id="1">
    <w:p w14:paraId="12A1E9A0" w14:textId="77777777" w:rsidR="0006455F" w:rsidRDefault="000645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B19"/>
    <w:multiLevelType w:val="hybridMultilevel"/>
    <w:tmpl w:val="CD1E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E5584"/>
    <w:multiLevelType w:val="hybridMultilevel"/>
    <w:tmpl w:val="A22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14B9"/>
    <w:multiLevelType w:val="hybridMultilevel"/>
    <w:tmpl w:val="5890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A46"/>
    <w:multiLevelType w:val="hybridMultilevel"/>
    <w:tmpl w:val="BA54B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E5B13"/>
    <w:multiLevelType w:val="hybridMultilevel"/>
    <w:tmpl w:val="3CE0D0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CC4F9D"/>
    <w:multiLevelType w:val="hybridMultilevel"/>
    <w:tmpl w:val="003E8F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18BAFAC6">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3D3B69"/>
    <w:multiLevelType w:val="hybridMultilevel"/>
    <w:tmpl w:val="FF04C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D2ED4"/>
    <w:multiLevelType w:val="hybridMultilevel"/>
    <w:tmpl w:val="BD46A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63844"/>
    <w:multiLevelType w:val="hybridMultilevel"/>
    <w:tmpl w:val="B230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73753"/>
    <w:multiLevelType w:val="hybridMultilevel"/>
    <w:tmpl w:val="2ED40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91C70"/>
    <w:multiLevelType w:val="hybridMultilevel"/>
    <w:tmpl w:val="69DEC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60C07"/>
    <w:multiLevelType w:val="hybridMultilevel"/>
    <w:tmpl w:val="25EC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312BC"/>
    <w:multiLevelType w:val="hybridMultilevel"/>
    <w:tmpl w:val="97B2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D235A"/>
    <w:multiLevelType w:val="hybridMultilevel"/>
    <w:tmpl w:val="1E2E1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120DA"/>
    <w:multiLevelType w:val="hybridMultilevel"/>
    <w:tmpl w:val="1F18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A6BB2"/>
    <w:multiLevelType w:val="hybridMultilevel"/>
    <w:tmpl w:val="C2D6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0644D"/>
    <w:multiLevelType w:val="hybridMultilevel"/>
    <w:tmpl w:val="AD60DE1A"/>
    <w:lvl w:ilvl="0" w:tplc="6AF46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CB20D"/>
    <w:multiLevelType w:val="hybridMultilevel"/>
    <w:tmpl w:val="8AEC2356"/>
    <w:lvl w:ilvl="0" w:tplc="0FE63E06">
      <w:start w:val="1"/>
      <w:numFmt w:val="bullet"/>
      <w:lvlText w:val=""/>
      <w:lvlJc w:val="left"/>
      <w:pPr>
        <w:ind w:left="720" w:hanging="360"/>
      </w:pPr>
      <w:rPr>
        <w:rFonts w:ascii="Symbol" w:hAnsi="Symbol" w:hint="default"/>
      </w:rPr>
    </w:lvl>
    <w:lvl w:ilvl="1" w:tplc="BD88B24E">
      <w:start w:val="1"/>
      <w:numFmt w:val="bullet"/>
      <w:lvlText w:val="o"/>
      <w:lvlJc w:val="left"/>
      <w:pPr>
        <w:ind w:left="1440" w:hanging="360"/>
      </w:pPr>
      <w:rPr>
        <w:rFonts w:ascii="Courier New" w:hAnsi="Courier New" w:hint="default"/>
      </w:rPr>
    </w:lvl>
    <w:lvl w:ilvl="2" w:tplc="D5F49712">
      <w:start w:val="1"/>
      <w:numFmt w:val="bullet"/>
      <w:lvlText w:val=""/>
      <w:lvlJc w:val="left"/>
      <w:pPr>
        <w:ind w:left="2160" w:hanging="360"/>
      </w:pPr>
      <w:rPr>
        <w:rFonts w:ascii="Wingdings" w:hAnsi="Wingdings" w:hint="default"/>
      </w:rPr>
    </w:lvl>
    <w:lvl w:ilvl="3" w:tplc="1646CA26">
      <w:start w:val="1"/>
      <w:numFmt w:val="bullet"/>
      <w:lvlText w:val=""/>
      <w:lvlJc w:val="left"/>
      <w:pPr>
        <w:ind w:left="2880" w:hanging="360"/>
      </w:pPr>
      <w:rPr>
        <w:rFonts w:ascii="Symbol" w:hAnsi="Symbol" w:hint="default"/>
      </w:rPr>
    </w:lvl>
    <w:lvl w:ilvl="4" w:tplc="CCD2250A">
      <w:start w:val="1"/>
      <w:numFmt w:val="bullet"/>
      <w:lvlText w:val="o"/>
      <w:lvlJc w:val="left"/>
      <w:pPr>
        <w:ind w:left="3600" w:hanging="360"/>
      </w:pPr>
      <w:rPr>
        <w:rFonts w:ascii="Courier New" w:hAnsi="Courier New" w:hint="default"/>
      </w:rPr>
    </w:lvl>
    <w:lvl w:ilvl="5" w:tplc="3F4A8CF2">
      <w:start w:val="1"/>
      <w:numFmt w:val="bullet"/>
      <w:lvlText w:val=""/>
      <w:lvlJc w:val="left"/>
      <w:pPr>
        <w:ind w:left="4320" w:hanging="360"/>
      </w:pPr>
      <w:rPr>
        <w:rFonts w:ascii="Wingdings" w:hAnsi="Wingdings" w:hint="default"/>
      </w:rPr>
    </w:lvl>
    <w:lvl w:ilvl="6" w:tplc="8D1E57DE">
      <w:start w:val="1"/>
      <w:numFmt w:val="bullet"/>
      <w:lvlText w:val=""/>
      <w:lvlJc w:val="left"/>
      <w:pPr>
        <w:ind w:left="5040" w:hanging="360"/>
      </w:pPr>
      <w:rPr>
        <w:rFonts w:ascii="Symbol" w:hAnsi="Symbol" w:hint="default"/>
      </w:rPr>
    </w:lvl>
    <w:lvl w:ilvl="7" w:tplc="3EE43B4C">
      <w:start w:val="1"/>
      <w:numFmt w:val="bullet"/>
      <w:lvlText w:val="o"/>
      <w:lvlJc w:val="left"/>
      <w:pPr>
        <w:ind w:left="5760" w:hanging="360"/>
      </w:pPr>
      <w:rPr>
        <w:rFonts w:ascii="Courier New" w:hAnsi="Courier New" w:hint="default"/>
      </w:rPr>
    </w:lvl>
    <w:lvl w:ilvl="8" w:tplc="5EE85BDE">
      <w:start w:val="1"/>
      <w:numFmt w:val="bullet"/>
      <w:lvlText w:val=""/>
      <w:lvlJc w:val="left"/>
      <w:pPr>
        <w:ind w:left="6480" w:hanging="360"/>
      </w:pPr>
      <w:rPr>
        <w:rFonts w:ascii="Wingdings" w:hAnsi="Wingdings" w:hint="default"/>
      </w:rPr>
    </w:lvl>
  </w:abstractNum>
  <w:abstractNum w:abstractNumId="18" w15:restartNumberingAfterBreak="0">
    <w:nsid w:val="4E4622D3"/>
    <w:multiLevelType w:val="hybridMultilevel"/>
    <w:tmpl w:val="04046196"/>
    <w:lvl w:ilvl="0" w:tplc="704EEB2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9" w15:restartNumberingAfterBreak="0">
    <w:nsid w:val="500816E0"/>
    <w:multiLevelType w:val="hybridMultilevel"/>
    <w:tmpl w:val="EBF22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F6F7C"/>
    <w:multiLevelType w:val="hybridMultilevel"/>
    <w:tmpl w:val="8F6A6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9497D"/>
    <w:multiLevelType w:val="hybridMultilevel"/>
    <w:tmpl w:val="69D0A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C6857"/>
    <w:multiLevelType w:val="hybridMultilevel"/>
    <w:tmpl w:val="25FEE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B2C18"/>
    <w:multiLevelType w:val="hybridMultilevel"/>
    <w:tmpl w:val="AA3EB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C1F71"/>
    <w:multiLevelType w:val="hybridMultilevel"/>
    <w:tmpl w:val="917A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4517A"/>
    <w:multiLevelType w:val="hybridMultilevel"/>
    <w:tmpl w:val="153853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C86152"/>
    <w:multiLevelType w:val="hybridMultilevel"/>
    <w:tmpl w:val="A83A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480E99"/>
    <w:multiLevelType w:val="hybridMultilevel"/>
    <w:tmpl w:val="5ED45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61E8F"/>
    <w:multiLevelType w:val="hybridMultilevel"/>
    <w:tmpl w:val="195AF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C6DF7"/>
    <w:multiLevelType w:val="hybridMultilevel"/>
    <w:tmpl w:val="5A18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269571">
    <w:abstractNumId w:val="17"/>
  </w:num>
  <w:num w:numId="2" w16cid:durableId="941570277">
    <w:abstractNumId w:val="5"/>
  </w:num>
  <w:num w:numId="3" w16cid:durableId="2104372260">
    <w:abstractNumId w:val="28"/>
  </w:num>
  <w:num w:numId="4" w16cid:durableId="93717597">
    <w:abstractNumId w:val="14"/>
  </w:num>
  <w:num w:numId="5" w16cid:durableId="1489437066">
    <w:abstractNumId w:val="3"/>
  </w:num>
  <w:num w:numId="6" w16cid:durableId="1628732456">
    <w:abstractNumId w:val="2"/>
  </w:num>
  <w:num w:numId="7" w16cid:durableId="1683555513">
    <w:abstractNumId w:val="26"/>
  </w:num>
  <w:num w:numId="8" w16cid:durableId="1752510456">
    <w:abstractNumId w:val="6"/>
  </w:num>
  <w:num w:numId="9" w16cid:durableId="1272007644">
    <w:abstractNumId w:val="20"/>
  </w:num>
  <w:num w:numId="10" w16cid:durableId="2140565574">
    <w:abstractNumId w:val="24"/>
  </w:num>
  <w:num w:numId="11" w16cid:durableId="1925646652">
    <w:abstractNumId w:val="7"/>
  </w:num>
  <w:num w:numId="12" w16cid:durableId="1471899554">
    <w:abstractNumId w:val="1"/>
  </w:num>
  <w:num w:numId="13" w16cid:durableId="1216550022">
    <w:abstractNumId w:val="19"/>
  </w:num>
  <w:num w:numId="14" w16cid:durableId="706176908">
    <w:abstractNumId w:val="29"/>
  </w:num>
  <w:num w:numId="15" w16cid:durableId="1061442726">
    <w:abstractNumId w:val="11"/>
  </w:num>
  <w:num w:numId="16" w16cid:durableId="1936327551">
    <w:abstractNumId w:val="25"/>
  </w:num>
  <w:num w:numId="17" w16cid:durableId="1164934522">
    <w:abstractNumId w:val="8"/>
  </w:num>
  <w:num w:numId="18" w16cid:durableId="459346282">
    <w:abstractNumId w:val="4"/>
  </w:num>
  <w:num w:numId="19" w16cid:durableId="287904547">
    <w:abstractNumId w:val="15"/>
  </w:num>
  <w:num w:numId="20" w16cid:durableId="2055538807">
    <w:abstractNumId w:val="18"/>
  </w:num>
  <w:num w:numId="21" w16cid:durableId="1402173913">
    <w:abstractNumId w:val="27"/>
  </w:num>
  <w:num w:numId="22" w16cid:durableId="290791367">
    <w:abstractNumId w:val="16"/>
  </w:num>
  <w:num w:numId="23" w16cid:durableId="1931230295">
    <w:abstractNumId w:val="9"/>
  </w:num>
  <w:num w:numId="24" w16cid:durableId="1925720950">
    <w:abstractNumId w:val="10"/>
  </w:num>
  <w:num w:numId="25" w16cid:durableId="473259371">
    <w:abstractNumId w:val="0"/>
  </w:num>
  <w:num w:numId="26" w16cid:durableId="1058167619">
    <w:abstractNumId w:val="22"/>
  </w:num>
  <w:num w:numId="27" w16cid:durableId="711074096">
    <w:abstractNumId w:val="23"/>
  </w:num>
  <w:num w:numId="28" w16cid:durableId="1151556772">
    <w:abstractNumId w:val="13"/>
  </w:num>
  <w:num w:numId="29" w16cid:durableId="622422228">
    <w:abstractNumId w:val="21"/>
  </w:num>
  <w:num w:numId="30" w16cid:durableId="186982870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CE6"/>
    <w:rsid w:val="00000D03"/>
    <w:rsid w:val="0000144A"/>
    <w:rsid w:val="00002156"/>
    <w:rsid w:val="00002521"/>
    <w:rsid w:val="000045A1"/>
    <w:rsid w:val="00005115"/>
    <w:rsid w:val="0000512E"/>
    <w:rsid w:val="0000560B"/>
    <w:rsid w:val="00006727"/>
    <w:rsid w:val="00006E8A"/>
    <w:rsid w:val="0001279F"/>
    <w:rsid w:val="000127D6"/>
    <w:rsid w:val="000133D6"/>
    <w:rsid w:val="000136B6"/>
    <w:rsid w:val="00013E78"/>
    <w:rsid w:val="000146A1"/>
    <w:rsid w:val="00015005"/>
    <w:rsid w:val="000155C2"/>
    <w:rsid w:val="000159A4"/>
    <w:rsid w:val="000170D5"/>
    <w:rsid w:val="0001764A"/>
    <w:rsid w:val="0002226B"/>
    <w:rsid w:val="0002292E"/>
    <w:rsid w:val="0002415F"/>
    <w:rsid w:val="00025C00"/>
    <w:rsid w:val="00025C34"/>
    <w:rsid w:val="00027622"/>
    <w:rsid w:val="0003268E"/>
    <w:rsid w:val="0003381D"/>
    <w:rsid w:val="00033903"/>
    <w:rsid w:val="00035D1B"/>
    <w:rsid w:val="00036F1A"/>
    <w:rsid w:val="00036F3C"/>
    <w:rsid w:val="00040860"/>
    <w:rsid w:val="000413C3"/>
    <w:rsid w:val="00043E74"/>
    <w:rsid w:val="0004401C"/>
    <w:rsid w:val="000444CA"/>
    <w:rsid w:val="00044FCA"/>
    <w:rsid w:val="00045DA3"/>
    <w:rsid w:val="00046506"/>
    <w:rsid w:val="00050667"/>
    <w:rsid w:val="000526F9"/>
    <w:rsid w:val="00053DA9"/>
    <w:rsid w:val="00055838"/>
    <w:rsid w:val="0005748F"/>
    <w:rsid w:val="000601CA"/>
    <w:rsid w:val="0006032D"/>
    <w:rsid w:val="00061424"/>
    <w:rsid w:val="00062282"/>
    <w:rsid w:val="00062B74"/>
    <w:rsid w:val="00063318"/>
    <w:rsid w:val="0006455F"/>
    <w:rsid w:val="00064959"/>
    <w:rsid w:val="00064B64"/>
    <w:rsid w:val="000667CC"/>
    <w:rsid w:val="00067A49"/>
    <w:rsid w:val="00067A99"/>
    <w:rsid w:val="000704CA"/>
    <w:rsid w:val="0007112A"/>
    <w:rsid w:val="00071828"/>
    <w:rsid w:val="00071A79"/>
    <w:rsid w:val="00072944"/>
    <w:rsid w:val="00073720"/>
    <w:rsid w:val="00073AC9"/>
    <w:rsid w:val="00073F70"/>
    <w:rsid w:val="0007518B"/>
    <w:rsid w:val="00083170"/>
    <w:rsid w:val="00085CBF"/>
    <w:rsid w:val="000867E3"/>
    <w:rsid w:val="000906A6"/>
    <w:rsid w:val="00092616"/>
    <w:rsid w:val="00092EB2"/>
    <w:rsid w:val="00092F1E"/>
    <w:rsid w:val="00092F6C"/>
    <w:rsid w:val="00093C8E"/>
    <w:rsid w:val="00094FEA"/>
    <w:rsid w:val="00095517"/>
    <w:rsid w:val="0009557B"/>
    <w:rsid w:val="00096E95"/>
    <w:rsid w:val="00097125"/>
    <w:rsid w:val="00097A82"/>
    <w:rsid w:val="000A0C07"/>
    <w:rsid w:val="000A5E3F"/>
    <w:rsid w:val="000A7197"/>
    <w:rsid w:val="000A7D45"/>
    <w:rsid w:val="000B0985"/>
    <w:rsid w:val="000B09F0"/>
    <w:rsid w:val="000B0BB3"/>
    <w:rsid w:val="000B3988"/>
    <w:rsid w:val="000B39BB"/>
    <w:rsid w:val="000B3DC0"/>
    <w:rsid w:val="000B49AC"/>
    <w:rsid w:val="000B67C6"/>
    <w:rsid w:val="000B6FD2"/>
    <w:rsid w:val="000C181A"/>
    <w:rsid w:val="000C1EAB"/>
    <w:rsid w:val="000C23AC"/>
    <w:rsid w:val="000C412F"/>
    <w:rsid w:val="000C5133"/>
    <w:rsid w:val="000C591F"/>
    <w:rsid w:val="000C7263"/>
    <w:rsid w:val="000C7814"/>
    <w:rsid w:val="000C7EB9"/>
    <w:rsid w:val="000D00A3"/>
    <w:rsid w:val="000D1A15"/>
    <w:rsid w:val="000D1EC5"/>
    <w:rsid w:val="000D4481"/>
    <w:rsid w:val="000D6052"/>
    <w:rsid w:val="000E0E7D"/>
    <w:rsid w:val="000E0F68"/>
    <w:rsid w:val="000E1879"/>
    <w:rsid w:val="000E58AF"/>
    <w:rsid w:val="000E5FC6"/>
    <w:rsid w:val="000E6F35"/>
    <w:rsid w:val="000E711C"/>
    <w:rsid w:val="000E7F19"/>
    <w:rsid w:val="000F0BE3"/>
    <w:rsid w:val="000F0E59"/>
    <w:rsid w:val="000F175C"/>
    <w:rsid w:val="000F2C87"/>
    <w:rsid w:val="000F365B"/>
    <w:rsid w:val="000F37A7"/>
    <w:rsid w:val="000F402F"/>
    <w:rsid w:val="000F4475"/>
    <w:rsid w:val="000F551F"/>
    <w:rsid w:val="000F5D07"/>
    <w:rsid w:val="000F6208"/>
    <w:rsid w:val="001001BD"/>
    <w:rsid w:val="001003B7"/>
    <w:rsid w:val="0010137D"/>
    <w:rsid w:val="001017A6"/>
    <w:rsid w:val="00102DDB"/>
    <w:rsid w:val="0010309C"/>
    <w:rsid w:val="00103AD7"/>
    <w:rsid w:val="0010446F"/>
    <w:rsid w:val="001048E2"/>
    <w:rsid w:val="00106483"/>
    <w:rsid w:val="00106A22"/>
    <w:rsid w:val="00107B7E"/>
    <w:rsid w:val="001123A4"/>
    <w:rsid w:val="001128A7"/>
    <w:rsid w:val="001136B8"/>
    <w:rsid w:val="0011419B"/>
    <w:rsid w:val="0011457E"/>
    <w:rsid w:val="001151B2"/>
    <w:rsid w:val="00117451"/>
    <w:rsid w:val="00117F00"/>
    <w:rsid w:val="00120C78"/>
    <w:rsid w:val="0012113B"/>
    <w:rsid w:val="00122E9A"/>
    <w:rsid w:val="0012311E"/>
    <w:rsid w:val="00125358"/>
    <w:rsid w:val="00127C65"/>
    <w:rsid w:val="00127E47"/>
    <w:rsid w:val="0013068C"/>
    <w:rsid w:val="00132E1A"/>
    <w:rsid w:val="0013340B"/>
    <w:rsid w:val="00133554"/>
    <w:rsid w:val="00134CA9"/>
    <w:rsid w:val="001359FC"/>
    <w:rsid w:val="001362CF"/>
    <w:rsid w:val="0013687E"/>
    <w:rsid w:val="00140A9D"/>
    <w:rsid w:val="001416B5"/>
    <w:rsid w:val="001418B5"/>
    <w:rsid w:val="00142050"/>
    <w:rsid w:val="00142439"/>
    <w:rsid w:val="00142916"/>
    <w:rsid w:val="001433F0"/>
    <w:rsid w:val="00144781"/>
    <w:rsid w:val="00144FB6"/>
    <w:rsid w:val="001463C6"/>
    <w:rsid w:val="00147CBE"/>
    <w:rsid w:val="00147CCC"/>
    <w:rsid w:val="001510FD"/>
    <w:rsid w:val="00154186"/>
    <w:rsid w:val="00155688"/>
    <w:rsid w:val="00157850"/>
    <w:rsid w:val="00160D5E"/>
    <w:rsid w:val="00162338"/>
    <w:rsid w:val="00165981"/>
    <w:rsid w:val="0016712C"/>
    <w:rsid w:val="00167311"/>
    <w:rsid w:val="00167550"/>
    <w:rsid w:val="00167BDB"/>
    <w:rsid w:val="00171BF2"/>
    <w:rsid w:val="0017220E"/>
    <w:rsid w:val="00172322"/>
    <w:rsid w:val="00172E1A"/>
    <w:rsid w:val="00172EDF"/>
    <w:rsid w:val="00173818"/>
    <w:rsid w:val="00174BEC"/>
    <w:rsid w:val="00175226"/>
    <w:rsid w:val="00175AE4"/>
    <w:rsid w:val="00176E7F"/>
    <w:rsid w:val="00177A54"/>
    <w:rsid w:val="00181330"/>
    <w:rsid w:val="0018229A"/>
    <w:rsid w:val="00185194"/>
    <w:rsid w:val="0018622D"/>
    <w:rsid w:val="00186561"/>
    <w:rsid w:val="00186C9E"/>
    <w:rsid w:val="00191A66"/>
    <w:rsid w:val="0019293F"/>
    <w:rsid w:val="00193F30"/>
    <w:rsid w:val="00194649"/>
    <w:rsid w:val="00194DF4"/>
    <w:rsid w:val="0019549B"/>
    <w:rsid w:val="00197207"/>
    <w:rsid w:val="001A0715"/>
    <w:rsid w:val="001A1D63"/>
    <w:rsid w:val="001A1F13"/>
    <w:rsid w:val="001A277E"/>
    <w:rsid w:val="001A2869"/>
    <w:rsid w:val="001A2FC2"/>
    <w:rsid w:val="001A3890"/>
    <w:rsid w:val="001A4BE6"/>
    <w:rsid w:val="001A4DFC"/>
    <w:rsid w:val="001A5059"/>
    <w:rsid w:val="001A52FC"/>
    <w:rsid w:val="001A5545"/>
    <w:rsid w:val="001A5609"/>
    <w:rsid w:val="001A5BB6"/>
    <w:rsid w:val="001A67D6"/>
    <w:rsid w:val="001B0C93"/>
    <w:rsid w:val="001B188F"/>
    <w:rsid w:val="001B352D"/>
    <w:rsid w:val="001B38EB"/>
    <w:rsid w:val="001B39C4"/>
    <w:rsid w:val="001B4544"/>
    <w:rsid w:val="001B4B46"/>
    <w:rsid w:val="001B63E6"/>
    <w:rsid w:val="001B6B5B"/>
    <w:rsid w:val="001B7CEA"/>
    <w:rsid w:val="001C1D53"/>
    <w:rsid w:val="001C2236"/>
    <w:rsid w:val="001C3057"/>
    <w:rsid w:val="001C56A8"/>
    <w:rsid w:val="001C627B"/>
    <w:rsid w:val="001C64D4"/>
    <w:rsid w:val="001D05C4"/>
    <w:rsid w:val="001D0B15"/>
    <w:rsid w:val="001D0CF0"/>
    <w:rsid w:val="001D31D0"/>
    <w:rsid w:val="001D4F2E"/>
    <w:rsid w:val="001D522B"/>
    <w:rsid w:val="001D6C80"/>
    <w:rsid w:val="001D72FC"/>
    <w:rsid w:val="001D7B1A"/>
    <w:rsid w:val="001E052A"/>
    <w:rsid w:val="001E0FA5"/>
    <w:rsid w:val="001E591C"/>
    <w:rsid w:val="001E5C3E"/>
    <w:rsid w:val="001E7000"/>
    <w:rsid w:val="001E77CC"/>
    <w:rsid w:val="001F1591"/>
    <w:rsid w:val="001F1B53"/>
    <w:rsid w:val="001F2B96"/>
    <w:rsid w:val="001F2C0A"/>
    <w:rsid w:val="001F428E"/>
    <w:rsid w:val="001F6418"/>
    <w:rsid w:val="001F6CEE"/>
    <w:rsid w:val="00201275"/>
    <w:rsid w:val="002015A6"/>
    <w:rsid w:val="00201A80"/>
    <w:rsid w:val="00202A2F"/>
    <w:rsid w:val="0020318F"/>
    <w:rsid w:val="00203A7C"/>
    <w:rsid w:val="002049BE"/>
    <w:rsid w:val="0020515A"/>
    <w:rsid w:val="0020583B"/>
    <w:rsid w:val="00205C2B"/>
    <w:rsid w:val="002064A5"/>
    <w:rsid w:val="00211AA1"/>
    <w:rsid w:val="0021318A"/>
    <w:rsid w:val="00213205"/>
    <w:rsid w:val="002136A4"/>
    <w:rsid w:val="00214223"/>
    <w:rsid w:val="002144E5"/>
    <w:rsid w:val="00215029"/>
    <w:rsid w:val="002162A2"/>
    <w:rsid w:val="002167FD"/>
    <w:rsid w:val="0021707B"/>
    <w:rsid w:val="0021788A"/>
    <w:rsid w:val="00217A96"/>
    <w:rsid w:val="00217F63"/>
    <w:rsid w:val="0022072E"/>
    <w:rsid w:val="0022123D"/>
    <w:rsid w:val="00221692"/>
    <w:rsid w:val="00222073"/>
    <w:rsid w:val="002220C3"/>
    <w:rsid w:val="00222AEC"/>
    <w:rsid w:val="00224C85"/>
    <w:rsid w:val="002259BD"/>
    <w:rsid w:val="00225E87"/>
    <w:rsid w:val="00225F5B"/>
    <w:rsid w:val="0022612D"/>
    <w:rsid w:val="00226ACF"/>
    <w:rsid w:val="00227BC0"/>
    <w:rsid w:val="00230CDF"/>
    <w:rsid w:val="00232128"/>
    <w:rsid w:val="00232BDA"/>
    <w:rsid w:val="00232EF0"/>
    <w:rsid w:val="00233BFE"/>
    <w:rsid w:val="00235893"/>
    <w:rsid w:val="00236062"/>
    <w:rsid w:val="0023751D"/>
    <w:rsid w:val="00237EBA"/>
    <w:rsid w:val="00240BF7"/>
    <w:rsid w:val="0024245B"/>
    <w:rsid w:val="00242DE8"/>
    <w:rsid w:val="0024394E"/>
    <w:rsid w:val="00245A25"/>
    <w:rsid w:val="00245D7E"/>
    <w:rsid w:val="0024615A"/>
    <w:rsid w:val="0024655F"/>
    <w:rsid w:val="00246D69"/>
    <w:rsid w:val="00247A61"/>
    <w:rsid w:val="00247BEF"/>
    <w:rsid w:val="00250773"/>
    <w:rsid w:val="002509A9"/>
    <w:rsid w:val="002526F5"/>
    <w:rsid w:val="00252A78"/>
    <w:rsid w:val="00253579"/>
    <w:rsid w:val="00253609"/>
    <w:rsid w:val="002540EA"/>
    <w:rsid w:val="00254686"/>
    <w:rsid w:val="00254E18"/>
    <w:rsid w:val="00255DA6"/>
    <w:rsid w:val="002570BB"/>
    <w:rsid w:val="00257ADC"/>
    <w:rsid w:val="00257DE5"/>
    <w:rsid w:val="002602FD"/>
    <w:rsid w:val="00261DBB"/>
    <w:rsid w:val="0026219F"/>
    <w:rsid w:val="00262C98"/>
    <w:rsid w:val="00262D21"/>
    <w:rsid w:val="00263ECF"/>
    <w:rsid w:val="002643F1"/>
    <w:rsid w:val="00264AE5"/>
    <w:rsid w:val="00265B57"/>
    <w:rsid w:val="00270090"/>
    <w:rsid w:val="00270DD8"/>
    <w:rsid w:val="002721A2"/>
    <w:rsid w:val="002730CA"/>
    <w:rsid w:val="002730D4"/>
    <w:rsid w:val="00273288"/>
    <w:rsid w:val="00274655"/>
    <w:rsid w:val="0027652A"/>
    <w:rsid w:val="00276905"/>
    <w:rsid w:val="00276E7F"/>
    <w:rsid w:val="002837E0"/>
    <w:rsid w:val="002861AC"/>
    <w:rsid w:val="00286988"/>
    <w:rsid w:val="002876AF"/>
    <w:rsid w:val="00287F62"/>
    <w:rsid w:val="0029163B"/>
    <w:rsid w:val="00291AC6"/>
    <w:rsid w:val="002937CF"/>
    <w:rsid w:val="00294820"/>
    <w:rsid w:val="00295B01"/>
    <w:rsid w:val="002967DF"/>
    <w:rsid w:val="002A008B"/>
    <w:rsid w:val="002A00DE"/>
    <w:rsid w:val="002A0479"/>
    <w:rsid w:val="002A054D"/>
    <w:rsid w:val="002A07FB"/>
    <w:rsid w:val="002A2F72"/>
    <w:rsid w:val="002A3019"/>
    <w:rsid w:val="002A36EB"/>
    <w:rsid w:val="002A4CC8"/>
    <w:rsid w:val="002A51C7"/>
    <w:rsid w:val="002A5AEE"/>
    <w:rsid w:val="002A5B4B"/>
    <w:rsid w:val="002A64CF"/>
    <w:rsid w:val="002A6A38"/>
    <w:rsid w:val="002A70A1"/>
    <w:rsid w:val="002B01BD"/>
    <w:rsid w:val="002B0D01"/>
    <w:rsid w:val="002B1926"/>
    <w:rsid w:val="002B20A9"/>
    <w:rsid w:val="002B240F"/>
    <w:rsid w:val="002B281C"/>
    <w:rsid w:val="002B2B0D"/>
    <w:rsid w:val="002B4922"/>
    <w:rsid w:val="002B51F2"/>
    <w:rsid w:val="002B6DDE"/>
    <w:rsid w:val="002C14F9"/>
    <w:rsid w:val="002C29B4"/>
    <w:rsid w:val="002C3969"/>
    <w:rsid w:val="002C3ACE"/>
    <w:rsid w:val="002C3F7A"/>
    <w:rsid w:val="002C4139"/>
    <w:rsid w:val="002C41F1"/>
    <w:rsid w:val="002C4569"/>
    <w:rsid w:val="002C6074"/>
    <w:rsid w:val="002C68C8"/>
    <w:rsid w:val="002C71A6"/>
    <w:rsid w:val="002C7A78"/>
    <w:rsid w:val="002D1A6D"/>
    <w:rsid w:val="002D1BF6"/>
    <w:rsid w:val="002D3021"/>
    <w:rsid w:val="002D31EB"/>
    <w:rsid w:val="002D38DB"/>
    <w:rsid w:val="002D59FC"/>
    <w:rsid w:val="002E160C"/>
    <w:rsid w:val="002E2668"/>
    <w:rsid w:val="002E5AE5"/>
    <w:rsid w:val="002E6F0D"/>
    <w:rsid w:val="002F1212"/>
    <w:rsid w:val="002F1BF7"/>
    <w:rsid w:val="002F1F1A"/>
    <w:rsid w:val="002F2A27"/>
    <w:rsid w:val="002F2B59"/>
    <w:rsid w:val="002F6741"/>
    <w:rsid w:val="002F7E96"/>
    <w:rsid w:val="0030015F"/>
    <w:rsid w:val="00300907"/>
    <w:rsid w:val="00301E09"/>
    <w:rsid w:val="00303E3D"/>
    <w:rsid w:val="00304A8A"/>
    <w:rsid w:val="00305449"/>
    <w:rsid w:val="00306012"/>
    <w:rsid w:val="003060F8"/>
    <w:rsid w:val="003063A8"/>
    <w:rsid w:val="00306A33"/>
    <w:rsid w:val="00307C46"/>
    <w:rsid w:val="0031007A"/>
    <w:rsid w:val="003108E3"/>
    <w:rsid w:val="00311EE8"/>
    <w:rsid w:val="00312F28"/>
    <w:rsid w:val="00313044"/>
    <w:rsid w:val="00314148"/>
    <w:rsid w:val="003160CE"/>
    <w:rsid w:val="00320515"/>
    <w:rsid w:val="003211D0"/>
    <w:rsid w:val="003233D2"/>
    <w:rsid w:val="0032417E"/>
    <w:rsid w:val="00324F3F"/>
    <w:rsid w:val="00326768"/>
    <w:rsid w:val="00326D5B"/>
    <w:rsid w:val="00327259"/>
    <w:rsid w:val="00330302"/>
    <w:rsid w:val="00331985"/>
    <w:rsid w:val="00331CF9"/>
    <w:rsid w:val="003325F8"/>
    <w:rsid w:val="00335F76"/>
    <w:rsid w:val="0033665C"/>
    <w:rsid w:val="003366B1"/>
    <w:rsid w:val="00336C23"/>
    <w:rsid w:val="0033751A"/>
    <w:rsid w:val="003377A3"/>
    <w:rsid w:val="003423F4"/>
    <w:rsid w:val="00343659"/>
    <w:rsid w:val="003436D6"/>
    <w:rsid w:val="0034428B"/>
    <w:rsid w:val="00344350"/>
    <w:rsid w:val="003463E2"/>
    <w:rsid w:val="0034692A"/>
    <w:rsid w:val="00346C13"/>
    <w:rsid w:val="00346C5F"/>
    <w:rsid w:val="00346D12"/>
    <w:rsid w:val="00347D42"/>
    <w:rsid w:val="00350038"/>
    <w:rsid w:val="00350B57"/>
    <w:rsid w:val="003521C9"/>
    <w:rsid w:val="00353A61"/>
    <w:rsid w:val="00353CBD"/>
    <w:rsid w:val="003553AA"/>
    <w:rsid w:val="00356006"/>
    <w:rsid w:val="00356A22"/>
    <w:rsid w:val="00356AFF"/>
    <w:rsid w:val="0035755A"/>
    <w:rsid w:val="003626BF"/>
    <w:rsid w:val="00363937"/>
    <w:rsid w:val="00364520"/>
    <w:rsid w:val="00364BC9"/>
    <w:rsid w:val="0036580F"/>
    <w:rsid w:val="00366A9D"/>
    <w:rsid w:val="00370960"/>
    <w:rsid w:val="003726FD"/>
    <w:rsid w:val="00372DFC"/>
    <w:rsid w:val="00377B19"/>
    <w:rsid w:val="0038024C"/>
    <w:rsid w:val="0038085F"/>
    <w:rsid w:val="003825C8"/>
    <w:rsid w:val="003831D7"/>
    <w:rsid w:val="003832A9"/>
    <w:rsid w:val="00384AB6"/>
    <w:rsid w:val="0038594C"/>
    <w:rsid w:val="00385FDF"/>
    <w:rsid w:val="00390F3A"/>
    <w:rsid w:val="0039183C"/>
    <w:rsid w:val="00391D5F"/>
    <w:rsid w:val="00392861"/>
    <w:rsid w:val="00394A60"/>
    <w:rsid w:val="00396425"/>
    <w:rsid w:val="0039742D"/>
    <w:rsid w:val="003A2067"/>
    <w:rsid w:val="003A3A1E"/>
    <w:rsid w:val="003A4768"/>
    <w:rsid w:val="003A6A23"/>
    <w:rsid w:val="003B0BB6"/>
    <w:rsid w:val="003B12CC"/>
    <w:rsid w:val="003B17AC"/>
    <w:rsid w:val="003B2224"/>
    <w:rsid w:val="003B2276"/>
    <w:rsid w:val="003B2BB9"/>
    <w:rsid w:val="003B32C7"/>
    <w:rsid w:val="003B4A0E"/>
    <w:rsid w:val="003B5666"/>
    <w:rsid w:val="003B633A"/>
    <w:rsid w:val="003B6EA7"/>
    <w:rsid w:val="003B7260"/>
    <w:rsid w:val="003B7F1A"/>
    <w:rsid w:val="003C0110"/>
    <w:rsid w:val="003C0422"/>
    <w:rsid w:val="003C074C"/>
    <w:rsid w:val="003C1106"/>
    <w:rsid w:val="003C1F57"/>
    <w:rsid w:val="003C1FD8"/>
    <w:rsid w:val="003C31EE"/>
    <w:rsid w:val="003C494F"/>
    <w:rsid w:val="003C4D08"/>
    <w:rsid w:val="003C508A"/>
    <w:rsid w:val="003C565B"/>
    <w:rsid w:val="003C673A"/>
    <w:rsid w:val="003C6EA9"/>
    <w:rsid w:val="003D062C"/>
    <w:rsid w:val="003D0CFE"/>
    <w:rsid w:val="003D28C0"/>
    <w:rsid w:val="003D3EC6"/>
    <w:rsid w:val="003D40D1"/>
    <w:rsid w:val="003D602A"/>
    <w:rsid w:val="003E1038"/>
    <w:rsid w:val="003E17CE"/>
    <w:rsid w:val="003E24C4"/>
    <w:rsid w:val="003E4622"/>
    <w:rsid w:val="003E4D6B"/>
    <w:rsid w:val="003E5270"/>
    <w:rsid w:val="003E582E"/>
    <w:rsid w:val="003E585E"/>
    <w:rsid w:val="003E5A7E"/>
    <w:rsid w:val="003E5ACC"/>
    <w:rsid w:val="003E5CB5"/>
    <w:rsid w:val="003E66DF"/>
    <w:rsid w:val="003E7C71"/>
    <w:rsid w:val="003E7C97"/>
    <w:rsid w:val="003F0F98"/>
    <w:rsid w:val="003F1C42"/>
    <w:rsid w:val="003F428E"/>
    <w:rsid w:val="003F4F80"/>
    <w:rsid w:val="003F54CC"/>
    <w:rsid w:val="003F7251"/>
    <w:rsid w:val="003F7395"/>
    <w:rsid w:val="003F7974"/>
    <w:rsid w:val="003F7C43"/>
    <w:rsid w:val="003F7C8C"/>
    <w:rsid w:val="004005C3"/>
    <w:rsid w:val="004013A4"/>
    <w:rsid w:val="004030C1"/>
    <w:rsid w:val="00403678"/>
    <w:rsid w:val="004038D3"/>
    <w:rsid w:val="00403F29"/>
    <w:rsid w:val="00404D5E"/>
    <w:rsid w:val="0040582D"/>
    <w:rsid w:val="0040711B"/>
    <w:rsid w:val="00407243"/>
    <w:rsid w:val="004114BD"/>
    <w:rsid w:val="004125EC"/>
    <w:rsid w:val="0041265B"/>
    <w:rsid w:val="00414A07"/>
    <w:rsid w:val="0041540F"/>
    <w:rsid w:val="00415665"/>
    <w:rsid w:val="004162C9"/>
    <w:rsid w:val="00416904"/>
    <w:rsid w:val="00421CFD"/>
    <w:rsid w:val="00423D03"/>
    <w:rsid w:val="004248D7"/>
    <w:rsid w:val="00424DFF"/>
    <w:rsid w:val="0042535A"/>
    <w:rsid w:val="0042572D"/>
    <w:rsid w:val="00426632"/>
    <w:rsid w:val="0043184A"/>
    <w:rsid w:val="00436EB6"/>
    <w:rsid w:val="00437260"/>
    <w:rsid w:val="0043784C"/>
    <w:rsid w:val="00440AE7"/>
    <w:rsid w:val="0044571C"/>
    <w:rsid w:val="00445991"/>
    <w:rsid w:val="00446F9A"/>
    <w:rsid w:val="00447189"/>
    <w:rsid w:val="00450D8C"/>
    <w:rsid w:val="004510E7"/>
    <w:rsid w:val="0045168F"/>
    <w:rsid w:val="004525F2"/>
    <w:rsid w:val="00453BF3"/>
    <w:rsid w:val="004540AE"/>
    <w:rsid w:val="00454A4C"/>
    <w:rsid w:val="004560E3"/>
    <w:rsid w:val="00460D70"/>
    <w:rsid w:val="00463BCD"/>
    <w:rsid w:val="00464904"/>
    <w:rsid w:val="004652D3"/>
    <w:rsid w:val="004655C9"/>
    <w:rsid w:val="0046592B"/>
    <w:rsid w:val="00465A2B"/>
    <w:rsid w:val="00467153"/>
    <w:rsid w:val="004710AB"/>
    <w:rsid w:val="00471545"/>
    <w:rsid w:val="00471EE9"/>
    <w:rsid w:val="00473844"/>
    <w:rsid w:val="00473FE9"/>
    <w:rsid w:val="004742AD"/>
    <w:rsid w:val="00474C83"/>
    <w:rsid w:val="00476D84"/>
    <w:rsid w:val="00476FC3"/>
    <w:rsid w:val="00481F94"/>
    <w:rsid w:val="00482118"/>
    <w:rsid w:val="00482D04"/>
    <w:rsid w:val="00483C40"/>
    <w:rsid w:val="00484D54"/>
    <w:rsid w:val="004856AA"/>
    <w:rsid w:val="00485977"/>
    <w:rsid w:val="004867E2"/>
    <w:rsid w:val="00486967"/>
    <w:rsid w:val="00490276"/>
    <w:rsid w:val="00490B52"/>
    <w:rsid w:val="004939FC"/>
    <w:rsid w:val="0049443B"/>
    <w:rsid w:val="0049449C"/>
    <w:rsid w:val="0049465D"/>
    <w:rsid w:val="004953FD"/>
    <w:rsid w:val="0049585A"/>
    <w:rsid w:val="00496716"/>
    <w:rsid w:val="004A190A"/>
    <w:rsid w:val="004A2051"/>
    <w:rsid w:val="004A29F9"/>
    <w:rsid w:val="004A2F2C"/>
    <w:rsid w:val="004A4088"/>
    <w:rsid w:val="004A4F71"/>
    <w:rsid w:val="004A54DC"/>
    <w:rsid w:val="004A60E6"/>
    <w:rsid w:val="004A6311"/>
    <w:rsid w:val="004A6F03"/>
    <w:rsid w:val="004A7726"/>
    <w:rsid w:val="004A7E4C"/>
    <w:rsid w:val="004B0C90"/>
    <w:rsid w:val="004B26FB"/>
    <w:rsid w:val="004B2A9F"/>
    <w:rsid w:val="004B3961"/>
    <w:rsid w:val="004B3A5C"/>
    <w:rsid w:val="004B3F6D"/>
    <w:rsid w:val="004B5A42"/>
    <w:rsid w:val="004B6447"/>
    <w:rsid w:val="004B6B36"/>
    <w:rsid w:val="004B7AB9"/>
    <w:rsid w:val="004C105A"/>
    <w:rsid w:val="004C1D93"/>
    <w:rsid w:val="004C1E0A"/>
    <w:rsid w:val="004C225A"/>
    <w:rsid w:val="004C2831"/>
    <w:rsid w:val="004C33E0"/>
    <w:rsid w:val="004C6B58"/>
    <w:rsid w:val="004C7230"/>
    <w:rsid w:val="004C7DA9"/>
    <w:rsid w:val="004D15C9"/>
    <w:rsid w:val="004D2F31"/>
    <w:rsid w:val="004D40DC"/>
    <w:rsid w:val="004D6BD9"/>
    <w:rsid w:val="004D7083"/>
    <w:rsid w:val="004E04A7"/>
    <w:rsid w:val="004E05E2"/>
    <w:rsid w:val="004E072E"/>
    <w:rsid w:val="004E1230"/>
    <w:rsid w:val="004E1BB7"/>
    <w:rsid w:val="004E3DE8"/>
    <w:rsid w:val="004E5047"/>
    <w:rsid w:val="004E53A0"/>
    <w:rsid w:val="004E54CF"/>
    <w:rsid w:val="004E6259"/>
    <w:rsid w:val="004E7999"/>
    <w:rsid w:val="004E7C1E"/>
    <w:rsid w:val="004F0439"/>
    <w:rsid w:val="004F0A48"/>
    <w:rsid w:val="004F17BF"/>
    <w:rsid w:val="004F6708"/>
    <w:rsid w:val="004F7286"/>
    <w:rsid w:val="004F791A"/>
    <w:rsid w:val="0050046B"/>
    <w:rsid w:val="0050113C"/>
    <w:rsid w:val="00501951"/>
    <w:rsid w:val="00501F4F"/>
    <w:rsid w:val="005021C8"/>
    <w:rsid w:val="00503436"/>
    <w:rsid w:val="00505DE9"/>
    <w:rsid w:val="00507B41"/>
    <w:rsid w:val="005109F4"/>
    <w:rsid w:val="00510F24"/>
    <w:rsid w:val="00512B53"/>
    <w:rsid w:val="005133CB"/>
    <w:rsid w:val="005137BB"/>
    <w:rsid w:val="0051401A"/>
    <w:rsid w:val="0051584B"/>
    <w:rsid w:val="00517A34"/>
    <w:rsid w:val="005205FE"/>
    <w:rsid w:val="00520F0A"/>
    <w:rsid w:val="005213CE"/>
    <w:rsid w:val="005215A9"/>
    <w:rsid w:val="005223DC"/>
    <w:rsid w:val="0052408A"/>
    <w:rsid w:val="00525CFA"/>
    <w:rsid w:val="00525E39"/>
    <w:rsid w:val="0053049B"/>
    <w:rsid w:val="00531056"/>
    <w:rsid w:val="0053155F"/>
    <w:rsid w:val="0053321F"/>
    <w:rsid w:val="00535037"/>
    <w:rsid w:val="00535BD3"/>
    <w:rsid w:val="00536DD2"/>
    <w:rsid w:val="00536EE7"/>
    <w:rsid w:val="0053759A"/>
    <w:rsid w:val="00540322"/>
    <w:rsid w:val="00540C30"/>
    <w:rsid w:val="005415E8"/>
    <w:rsid w:val="0054193B"/>
    <w:rsid w:val="0054297C"/>
    <w:rsid w:val="00542E5B"/>
    <w:rsid w:val="005435A6"/>
    <w:rsid w:val="0054700F"/>
    <w:rsid w:val="0055058E"/>
    <w:rsid w:val="00555B05"/>
    <w:rsid w:val="00556232"/>
    <w:rsid w:val="00557939"/>
    <w:rsid w:val="00560AC1"/>
    <w:rsid w:val="00561FF0"/>
    <w:rsid w:val="005638C2"/>
    <w:rsid w:val="0056414A"/>
    <w:rsid w:val="0056474B"/>
    <w:rsid w:val="0056574E"/>
    <w:rsid w:val="0056665F"/>
    <w:rsid w:val="00566822"/>
    <w:rsid w:val="00567FD3"/>
    <w:rsid w:val="00570EEF"/>
    <w:rsid w:val="005710DB"/>
    <w:rsid w:val="00571841"/>
    <w:rsid w:val="00573D9E"/>
    <w:rsid w:val="00576804"/>
    <w:rsid w:val="00580A9C"/>
    <w:rsid w:val="005826AB"/>
    <w:rsid w:val="00582922"/>
    <w:rsid w:val="00582A75"/>
    <w:rsid w:val="00584A66"/>
    <w:rsid w:val="00584CC4"/>
    <w:rsid w:val="00587D98"/>
    <w:rsid w:val="0059144B"/>
    <w:rsid w:val="005914F6"/>
    <w:rsid w:val="00593274"/>
    <w:rsid w:val="00594572"/>
    <w:rsid w:val="00594B2F"/>
    <w:rsid w:val="0059580A"/>
    <w:rsid w:val="00595F36"/>
    <w:rsid w:val="00597282"/>
    <w:rsid w:val="005A11FF"/>
    <w:rsid w:val="005A1482"/>
    <w:rsid w:val="005A2874"/>
    <w:rsid w:val="005A2881"/>
    <w:rsid w:val="005A2F26"/>
    <w:rsid w:val="005B152F"/>
    <w:rsid w:val="005B3D08"/>
    <w:rsid w:val="005B6A86"/>
    <w:rsid w:val="005B78E7"/>
    <w:rsid w:val="005C1175"/>
    <w:rsid w:val="005C1488"/>
    <w:rsid w:val="005C14C9"/>
    <w:rsid w:val="005C6A6F"/>
    <w:rsid w:val="005C73B1"/>
    <w:rsid w:val="005D0051"/>
    <w:rsid w:val="005D0190"/>
    <w:rsid w:val="005D0AE4"/>
    <w:rsid w:val="005D1C33"/>
    <w:rsid w:val="005D5B35"/>
    <w:rsid w:val="005D7C4C"/>
    <w:rsid w:val="005E168B"/>
    <w:rsid w:val="005E26A3"/>
    <w:rsid w:val="005E3431"/>
    <w:rsid w:val="005E5027"/>
    <w:rsid w:val="005E74B2"/>
    <w:rsid w:val="005E7A5D"/>
    <w:rsid w:val="005E7D90"/>
    <w:rsid w:val="005E7DBA"/>
    <w:rsid w:val="005F168D"/>
    <w:rsid w:val="005F16C0"/>
    <w:rsid w:val="005F4031"/>
    <w:rsid w:val="005F4269"/>
    <w:rsid w:val="005F5793"/>
    <w:rsid w:val="005F5C87"/>
    <w:rsid w:val="005F6B2E"/>
    <w:rsid w:val="005F7057"/>
    <w:rsid w:val="00601899"/>
    <w:rsid w:val="006041B8"/>
    <w:rsid w:val="00604775"/>
    <w:rsid w:val="00604CEC"/>
    <w:rsid w:val="00606A89"/>
    <w:rsid w:val="00606E8C"/>
    <w:rsid w:val="00606FDA"/>
    <w:rsid w:val="0060710F"/>
    <w:rsid w:val="006123EA"/>
    <w:rsid w:val="0061353A"/>
    <w:rsid w:val="00613941"/>
    <w:rsid w:val="00613DE0"/>
    <w:rsid w:val="00613F8F"/>
    <w:rsid w:val="00614FBE"/>
    <w:rsid w:val="0061542D"/>
    <w:rsid w:val="00616442"/>
    <w:rsid w:val="0061771B"/>
    <w:rsid w:val="006212DD"/>
    <w:rsid w:val="00622E45"/>
    <w:rsid w:val="00623776"/>
    <w:rsid w:val="00623E27"/>
    <w:rsid w:val="00623F88"/>
    <w:rsid w:val="00624D48"/>
    <w:rsid w:val="006261CA"/>
    <w:rsid w:val="00626690"/>
    <w:rsid w:val="0062752A"/>
    <w:rsid w:val="006300BB"/>
    <w:rsid w:val="00630A2B"/>
    <w:rsid w:val="00630CC9"/>
    <w:rsid w:val="00632A44"/>
    <w:rsid w:val="0063427D"/>
    <w:rsid w:val="00634311"/>
    <w:rsid w:val="00634905"/>
    <w:rsid w:val="0064015D"/>
    <w:rsid w:val="006405B4"/>
    <w:rsid w:val="00641371"/>
    <w:rsid w:val="006425EF"/>
    <w:rsid w:val="00650B8E"/>
    <w:rsid w:val="0065163F"/>
    <w:rsid w:val="0065513E"/>
    <w:rsid w:val="006561E9"/>
    <w:rsid w:val="006564EC"/>
    <w:rsid w:val="00661BFE"/>
    <w:rsid w:val="00662EB8"/>
    <w:rsid w:val="00662F3B"/>
    <w:rsid w:val="00664D41"/>
    <w:rsid w:val="006669FF"/>
    <w:rsid w:val="00666D27"/>
    <w:rsid w:val="00666D50"/>
    <w:rsid w:val="006711A0"/>
    <w:rsid w:val="00671B5F"/>
    <w:rsid w:val="006735FD"/>
    <w:rsid w:val="006745AF"/>
    <w:rsid w:val="00676FB9"/>
    <w:rsid w:val="006774C6"/>
    <w:rsid w:val="00680A7A"/>
    <w:rsid w:val="00680D00"/>
    <w:rsid w:val="006815C1"/>
    <w:rsid w:val="00681BCF"/>
    <w:rsid w:val="00681F2C"/>
    <w:rsid w:val="00683940"/>
    <w:rsid w:val="00684262"/>
    <w:rsid w:val="00684D27"/>
    <w:rsid w:val="0068504E"/>
    <w:rsid w:val="00685E70"/>
    <w:rsid w:val="00686355"/>
    <w:rsid w:val="00686B20"/>
    <w:rsid w:val="0068704A"/>
    <w:rsid w:val="00690BB7"/>
    <w:rsid w:val="00691787"/>
    <w:rsid w:val="00692016"/>
    <w:rsid w:val="00692353"/>
    <w:rsid w:val="00692853"/>
    <w:rsid w:val="00692DEF"/>
    <w:rsid w:val="00693335"/>
    <w:rsid w:val="0069404A"/>
    <w:rsid w:val="006940C5"/>
    <w:rsid w:val="006948E0"/>
    <w:rsid w:val="0069623F"/>
    <w:rsid w:val="00697099"/>
    <w:rsid w:val="00697534"/>
    <w:rsid w:val="006A007A"/>
    <w:rsid w:val="006A01A9"/>
    <w:rsid w:val="006A0767"/>
    <w:rsid w:val="006A0A0F"/>
    <w:rsid w:val="006A1B6D"/>
    <w:rsid w:val="006A302A"/>
    <w:rsid w:val="006A4107"/>
    <w:rsid w:val="006A4688"/>
    <w:rsid w:val="006A4693"/>
    <w:rsid w:val="006A4870"/>
    <w:rsid w:val="006A50C9"/>
    <w:rsid w:val="006A57A6"/>
    <w:rsid w:val="006A5BC2"/>
    <w:rsid w:val="006A5F3C"/>
    <w:rsid w:val="006A63FB"/>
    <w:rsid w:val="006A6BBF"/>
    <w:rsid w:val="006B1026"/>
    <w:rsid w:val="006B112E"/>
    <w:rsid w:val="006B4295"/>
    <w:rsid w:val="006B5C68"/>
    <w:rsid w:val="006B5D80"/>
    <w:rsid w:val="006B5DC0"/>
    <w:rsid w:val="006B731E"/>
    <w:rsid w:val="006B736F"/>
    <w:rsid w:val="006B75DB"/>
    <w:rsid w:val="006B7C0C"/>
    <w:rsid w:val="006C130B"/>
    <w:rsid w:val="006C1FD6"/>
    <w:rsid w:val="006C34E3"/>
    <w:rsid w:val="006C3967"/>
    <w:rsid w:val="006C579F"/>
    <w:rsid w:val="006C58F1"/>
    <w:rsid w:val="006C6933"/>
    <w:rsid w:val="006C6E8B"/>
    <w:rsid w:val="006D2660"/>
    <w:rsid w:val="006D2BCB"/>
    <w:rsid w:val="006D308D"/>
    <w:rsid w:val="006D33FB"/>
    <w:rsid w:val="006D424E"/>
    <w:rsid w:val="006D4CF0"/>
    <w:rsid w:val="006E0CED"/>
    <w:rsid w:val="006E13FB"/>
    <w:rsid w:val="006E16E9"/>
    <w:rsid w:val="006E27F9"/>
    <w:rsid w:val="006E2F7A"/>
    <w:rsid w:val="006E4474"/>
    <w:rsid w:val="006E583A"/>
    <w:rsid w:val="006E617C"/>
    <w:rsid w:val="006E6842"/>
    <w:rsid w:val="006E6A41"/>
    <w:rsid w:val="006E6ACA"/>
    <w:rsid w:val="006E6FD3"/>
    <w:rsid w:val="006E7ED7"/>
    <w:rsid w:val="006F01DF"/>
    <w:rsid w:val="006F0F6A"/>
    <w:rsid w:val="006F1E51"/>
    <w:rsid w:val="006F22D1"/>
    <w:rsid w:val="006F3BC8"/>
    <w:rsid w:val="006F5185"/>
    <w:rsid w:val="006F5573"/>
    <w:rsid w:val="006F7212"/>
    <w:rsid w:val="006F74A4"/>
    <w:rsid w:val="006F7D82"/>
    <w:rsid w:val="006F7E6F"/>
    <w:rsid w:val="007015E8"/>
    <w:rsid w:val="007031BF"/>
    <w:rsid w:val="00704EA1"/>
    <w:rsid w:val="00705280"/>
    <w:rsid w:val="00706309"/>
    <w:rsid w:val="00707E7B"/>
    <w:rsid w:val="007105EB"/>
    <w:rsid w:val="007123C7"/>
    <w:rsid w:val="00713284"/>
    <w:rsid w:val="00713997"/>
    <w:rsid w:val="0071565E"/>
    <w:rsid w:val="007159CD"/>
    <w:rsid w:val="007164FF"/>
    <w:rsid w:val="0071678F"/>
    <w:rsid w:val="0072060C"/>
    <w:rsid w:val="0072143D"/>
    <w:rsid w:val="00722FD3"/>
    <w:rsid w:val="00725B13"/>
    <w:rsid w:val="00726605"/>
    <w:rsid w:val="007267B2"/>
    <w:rsid w:val="007308E1"/>
    <w:rsid w:val="00731A0D"/>
    <w:rsid w:val="0073309D"/>
    <w:rsid w:val="00733C3A"/>
    <w:rsid w:val="00735523"/>
    <w:rsid w:val="00736ABC"/>
    <w:rsid w:val="0074040A"/>
    <w:rsid w:val="007406F0"/>
    <w:rsid w:val="00740F1E"/>
    <w:rsid w:val="00741D29"/>
    <w:rsid w:val="0074211C"/>
    <w:rsid w:val="00744B85"/>
    <w:rsid w:val="0074782F"/>
    <w:rsid w:val="0075085D"/>
    <w:rsid w:val="00751BBE"/>
    <w:rsid w:val="00752E8D"/>
    <w:rsid w:val="0075393A"/>
    <w:rsid w:val="00753FE9"/>
    <w:rsid w:val="0075465A"/>
    <w:rsid w:val="007554B2"/>
    <w:rsid w:val="007567C9"/>
    <w:rsid w:val="00756AE6"/>
    <w:rsid w:val="0076143F"/>
    <w:rsid w:val="00762572"/>
    <w:rsid w:val="00763A24"/>
    <w:rsid w:val="00763B3D"/>
    <w:rsid w:val="00764A5A"/>
    <w:rsid w:val="00764F78"/>
    <w:rsid w:val="00765093"/>
    <w:rsid w:val="0076529E"/>
    <w:rsid w:val="00767860"/>
    <w:rsid w:val="00767959"/>
    <w:rsid w:val="00767E68"/>
    <w:rsid w:val="00770E01"/>
    <w:rsid w:val="007726B3"/>
    <w:rsid w:val="0077393A"/>
    <w:rsid w:val="007754A9"/>
    <w:rsid w:val="00776F10"/>
    <w:rsid w:val="0077742F"/>
    <w:rsid w:val="0078059D"/>
    <w:rsid w:val="00780EF6"/>
    <w:rsid w:val="00781C26"/>
    <w:rsid w:val="00781FB6"/>
    <w:rsid w:val="00782286"/>
    <w:rsid w:val="00784446"/>
    <w:rsid w:val="00785E5A"/>
    <w:rsid w:val="00792981"/>
    <w:rsid w:val="00792E01"/>
    <w:rsid w:val="00793283"/>
    <w:rsid w:val="00795B72"/>
    <w:rsid w:val="007A0323"/>
    <w:rsid w:val="007A2D7F"/>
    <w:rsid w:val="007A3892"/>
    <w:rsid w:val="007A4E14"/>
    <w:rsid w:val="007A682F"/>
    <w:rsid w:val="007B0D14"/>
    <w:rsid w:val="007B13F3"/>
    <w:rsid w:val="007B224F"/>
    <w:rsid w:val="007B37AA"/>
    <w:rsid w:val="007B3C1B"/>
    <w:rsid w:val="007B586E"/>
    <w:rsid w:val="007B5908"/>
    <w:rsid w:val="007C0821"/>
    <w:rsid w:val="007C22A6"/>
    <w:rsid w:val="007C30A0"/>
    <w:rsid w:val="007C30BA"/>
    <w:rsid w:val="007C3850"/>
    <w:rsid w:val="007C5520"/>
    <w:rsid w:val="007C67FE"/>
    <w:rsid w:val="007D0923"/>
    <w:rsid w:val="007D14B3"/>
    <w:rsid w:val="007D2EAF"/>
    <w:rsid w:val="007D3770"/>
    <w:rsid w:val="007D502A"/>
    <w:rsid w:val="007D55B9"/>
    <w:rsid w:val="007E01A8"/>
    <w:rsid w:val="007E03E0"/>
    <w:rsid w:val="007E0880"/>
    <w:rsid w:val="007E0F8E"/>
    <w:rsid w:val="007E256A"/>
    <w:rsid w:val="007E4762"/>
    <w:rsid w:val="007E560E"/>
    <w:rsid w:val="007E62BA"/>
    <w:rsid w:val="007F1E85"/>
    <w:rsid w:val="007F3518"/>
    <w:rsid w:val="007F5F42"/>
    <w:rsid w:val="007F6556"/>
    <w:rsid w:val="0080051B"/>
    <w:rsid w:val="00800879"/>
    <w:rsid w:val="00801858"/>
    <w:rsid w:val="00801C87"/>
    <w:rsid w:val="00802238"/>
    <w:rsid w:val="0080277E"/>
    <w:rsid w:val="00802F80"/>
    <w:rsid w:val="0080335D"/>
    <w:rsid w:val="00803C70"/>
    <w:rsid w:val="008048DD"/>
    <w:rsid w:val="00804D68"/>
    <w:rsid w:val="00804D75"/>
    <w:rsid w:val="00805BF6"/>
    <w:rsid w:val="008110F8"/>
    <w:rsid w:val="0081177B"/>
    <w:rsid w:val="00812ACB"/>
    <w:rsid w:val="00813F40"/>
    <w:rsid w:val="00814FE0"/>
    <w:rsid w:val="00815611"/>
    <w:rsid w:val="00816A75"/>
    <w:rsid w:val="008208DF"/>
    <w:rsid w:val="008220BF"/>
    <w:rsid w:val="008222B4"/>
    <w:rsid w:val="008223B6"/>
    <w:rsid w:val="008228D6"/>
    <w:rsid w:val="00822966"/>
    <w:rsid w:val="008246A0"/>
    <w:rsid w:val="008247D7"/>
    <w:rsid w:val="008248F1"/>
    <w:rsid w:val="00824B3F"/>
    <w:rsid w:val="00825CF3"/>
    <w:rsid w:val="00825D2E"/>
    <w:rsid w:val="008265E5"/>
    <w:rsid w:val="0083105A"/>
    <w:rsid w:val="00831A74"/>
    <w:rsid w:val="008337DB"/>
    <w:rsid w:val="00834CE6"/>
    <w:rsid w:val="0083513A"/>
    <w:rsid w:val="0083606E"/>
    <w:rsid w:val="00837C28"/>
    <w:rsid w:val="0084074F"/>
    <w:rsid w:val="008421C3"/>
    <w:rsid w:val="0084271F"/>
    <w:rsid w:val="0084321D"/>
    <w:rsid w:val="00843BE1"/>
    <w:rsid w:val="0084403E"/>
    <w:rsid w:val="008440AF"/>
    <w:rsid w:val="00844F42"/>
    <w:rsid w:val="008453F9"/>
    <w:rsid w:val="0084743B"/>
    <w:rsid w:val="00850A6A"/>
    <w:rsid w:val="00852B7E"/>
    <w:rsid w:val="00854CA1"/>
    <w:rsid w:val="00855656"/>
    <w:rsid w:val="0085614A"/>
    <w:rsid w:val="008567BB"/>
    <w:rsid w:val="008576F2"/>
    <w:rsid w:val="0086162D"/>
    <w:rsid w:val="00862F4E"/>
    <w:rsid w:val="00863ACD"/>
    <w:rsid w:val="00863DEF"/>
    <w:rsid w:val="00864A90"/>
    <w:rsid w:val="00864F30"/>
    <w:rsid w:val="0087194D"/>
    <w:rsid w:val="00875677"/>
    <w:rsid w:val="008809D7"/>
    <w:rsid w:val="00881FED"/>
    <w:rsid w:val="0088293B"/>
    <w:rsid w:val="00882F3C"/>
    <w:rsid w:val="00883C5C"/>
    <w:rsid w:val="00884A83"/>
    <w:rsid w:val="00886156"/>
    <w:rsid w:val="008869A0"/>
    <w:rsid w:val="008909E4"/>
    <w:rsid w:val="00890EF4"/>
    <w:rsid w:val="0089207D"/>
    <w:rsid w:val="0089729D"/>
    <w:rsid w:val="008A1B59"/>
    <w:rsid w:val="008A1F15"/>
    <w:rsid w:val="008A307D"/>
    <w:rsid w:val="008A36D5"/>
    <w:rsid w:val="008A37D9"/>
    <w:rsid w:val="008A4172"/>
    <w:rsid w:val="008A4EC3"/>
    <w:rsid w:val="008A6FCE"/>
    <w:rsid w:val="008A766F"/>
    <w:rsid w:val="008A7CFF"/>
    <w:rsid w:val="008B0518"/>
    <w:rsid w:val="008B3281"/>
    <w:rsid w:val="008B3F29"/>
    <w:rsid w:val="008B454E"/>
    <w:rsid w:val="008B630E"/>
    <w:rsid w:val="008B64FA"/>
    <w:rsid w:val="008B7B5F"/>
    <w:rsid w:val="008C2FC0"/>
    <w:rsid w:val="008C342F"/>
    <w:rsid w:val="008C3E3F"/>
    <w:rsid w:val="008C4031"/>
    <w:rsid w:val="008C5A7C"/>
    <w:rsid w:val="008C620C"/>
    <w:rsid w:val="008C6D4C"/>
    <w:rsid w:val="008D0F84"/>
    <w:rsid w:val="008D1B7B"/>
    <w:rsid w:val="008D2098"/>
    <w:rsid w:val="008D462F"/>
    <w:rsid w:val="008D4798"/>
    <w:rsid w:val="008D4CE2"/>
    <w:rsid w:val="008D75EC"/>
    <w:rsid w:val="008E0089"/>
    <w:rsid w:val="008E31DC"/>
    <w:rsid w:val="008E38AE"/>
    <w:rsid w:val="008E3C1A"/>
    <w:rsid w:val="008E3E76"/>
    <w:rsid w:val="008E4825"/>
    <w:rsid w:val="008E5C67"/>
    <w:rsid w:val="008E6849"/>
    <w:rsid w:val="008F1168"/>
    <w:rsid w:val="008F2533"/>
    <w:rsid w:val="008F3E6E"/>
    <w:rsid w:val="008F5054"/>
    <w:rsid w:val="008F629B"/>
    <w:rsid w:val="008F6660"/>
    <w:rsid w:val="008F7281"/>
    <w:rsid w:val="008F77DF"/>
    <w:rsid w:val="009003FA"/>
    <w:rsid w:val="00900741"/>
    <w:rsid w:val="0090076D"/>
    <w:rsid w:val="009009BC"/>
    <w:rsid w:val="009030D0"/>
    <w:rsid w:val="00903553"/>
    <w:rsid w:val="00904B90"/>
    <w:rsid w:val="00905242"/>
    <w:rsid w:val="00905A0B"/>
    <w:rsid w:val="009060C5"/>
    <w:rsid w:val="009062AE"/>
    <w:rsid w:val="009107DA"/>
    <w:rsid w:val="009122EC"/>
    <w:rsid w:val="009126EF"/>
    <w:rsid w:val="00914E56"/>
    <w:rsid w:val="00914FAF"/>
    <w:rsid w:val="00916491"/>
    <w:rsid w:val="00916499"/>
    <w:rsid w:val="00916668"/>
    <w:rsid w:val="00916996"/>
    <w:rsid w:val="00921252"/>
    <w:rsid w:val="0092125C"/>
    <w:rsid w:val="0092188E"/>
    <w:rsid w:val="009229A9"/>
    <w:rsid w:val="009243D3"/>
    <w:rsid w:val="00926844"/>
    <w:rsid w:val="00926D4C"/>
    <w:rsid w:val="00926FFB"/>
    <w:rsid w:val="0093068F"/>
    <w:rsid w:val="009308EE"/>
    <w:rsid w:val="00932351"/>
    <w:rsid w:val="009326CE"/>
    <w:rsid w:val="00934C4E"/>
    <w:rsid w:val="009361DB"/>
    <w:rsid w:val="009362E0"/>
    <w:rsid w:val="00940672"/>
    <w:rsid w:val="00941E64"/>
    <w:rsid w:val="009432B0"/>
    <w:rsid w:val="009436DD"/>
    <w:rsid w:val="00946106"/>
    <w:rsid w:val="0094709C"/>
    <w:rsid w:val="00950241"/>
    <w:rsid w:val="00950B5D"/>
    <w:rsid w:val="009526A2"/>
    <w:rsid w:val="00953DED"/>
    <w:rsid w:val="00954E65"/>
    <w:rsid w:val="009556B3"/>
    <w:rsid w:val="00956336"/>
    <w:rsid w:val="009564A5"/>
    <w:rsid w:val="0095696B"/>
    <w:rsid w:val="0095731C"/>
    <w:rsid w:val="00957B4F"/>
    <w:rsid w:val="00957CC2"/>
    <w:rsid w:val="0096011C"/>
    <w:rsid w:val="00960140"/>
    <w:rsid w:val="00960375"/>
    <w:rsid w:val="00961313"/>
    <w:rsid w:val="00962549"/>
    <w:rsid w:val="0096432D"/>
    <w:rsid w:val="00966A47"/>
    <w:rsid w:val="00966E70"/>
    <w:rsid w:val="009677C6"/>
    <w:rsid w:val="00971570"/>
    <w:rsid w:val="009726E7"/>
    <w:rsid w:val="0097365F"/>
    <w:rsid w:val="00973969"/>
    <w:rsid w:val="009767AE"/>
    <w:rsid w:val="00980055"/>
    <w:rsid w:val="00980513"/>
    <w:rsid w:val="00981991"/>
    <w:rsid w:val="00982D8C"/>
    <w:rsid w:val="00983A36"/>
    <w:rsid w:val="00983D66"/>
    <w:rsid w:val="00984119"/>
    <w:rsid w:val="00984DAC"/>
    <w:rsid w:val="00984F4C"/>
    <w:rsid w:val="00985991"/>
    <w:rsid w:val="0098636F"/>
    <w:rsid w:val="009865F7"/>
    <w:rsid w:val="00986E5F"/>
    <w:rsid w:val="00987B93"/>
    <w:rsid w:val="00987DFA"/>
    <w:rsid w:val="009917C3"/>
    <w:rsid w:val="009922BE"/>
    <w:rsid w:val="00992842"/>
    <w:rsid w:val="009929CA"/>
    <w:rsid w:val="00994A04"/>
    <w:rsid w:val="0099545D"/>
    <w:rsid w:val="00995F85"/>
    <w:rsid w:val="009966AB"/>
    <w:rsid w:val="0099675B"/>
    <w:rsid w:val="00997E33"/>
    <w:rsid w:val="009A03D4"/>
    <w:rsid w:val="009A0BE7"/>
    <w:rsid w:val="009A0D5F"/>
    <w:rsid w:val="009A10B0"/>
    <w:rsid w:val="009A19AD"/>
    <w:rsid w:val="009A35FF"/>
    <w:rsid w:val="009A3F0D"/>
    <w:rsid w:val="009A43E3"/>
    <w:rsid w:val="009A4A81"/>
    <w:rsid w:val="009A5444"/>
    <w:rsid w:val="009A5DF7"/>
    <w:rsid w:val="009A7A2D"/>
    <w:rsid w:val="009A7AA4"/>
    <w:rsid w:val="009B09F7"/>
    <w:rsid w:val="009B1B64"/>
    <w:rsid w:val="009B1E0A"/>
    <w:rsid w:val="009B2124"/>
    <w:rsid w:val="009B29CE"/>
    <w:rsid w:val="009B3523"/>
    <w:rsid w:val="009B4576"/>
    <w:rsid w:val="009B4B0D"/>
    <w:rsid w:val="009B518B"/>
    <w:rsid w:val="009B5523"/>
    <w:rsid w:val="009B589F"/>
    <w:rsid w:val="009B5D90"/>
    <w:rsid w:val="009B6D86"/>
    <w:rsid w:val="009B7FA5"/>
    <w:rsid w:val="009C09C0"/>
    <w:rsid w:val="009C0B21"/>
    <w:rsid w:val="009C34FC"/>
    <w:rsid w:val="009C3F9C"/>
    <w:rsid w:val="009C62E4"/>
    <w:rsid w:val="009C6926"/>
    <w:rsid w:val="009D17AC"/>
    <w:rsid w:val="009D1A5B"/>
    <w:rsid w:val="009D1ADA"/>
    <w:rsid w:val="009D1CE6"/>
    <w:rsid w:val="009D1EF8"/>
    <w:rsid w:val="009D2B05"/>
    <w:rsid w:val="009D68E7"/>
    <w:rsid w:val="009D698C"/>
    <w:rsid w:val="009D6F3A"/>
    <w:rsid w:val="009D7188"/>
    <w:rsid w:val="009D7C00"/>
    <w:rsid w:val="009D7CF1"/>
    <w:rsid w:val="009D7F5C"/>
    <w:rsid w:val="009E09CD"/>
    <w:rsid w:val="009E1AC7"/>
    <w:rsid w:val="009E310D"/>
    <w:rsid w:val="009E35B7"/>
    <w:rsid w:val="009E36CB"/>
    <w:rsid w:val="009E5634"/>
    <w:rsid w:val="009E5CA4"/>
    <w:rsid w:val="009E60A4"/>
    <w:rsid w:val="009E6E2B"/>
    <w:rsid w:val="009F06B1"/>
    <w:rsid w:val="009F1CBB"/>
    <w:rsid w:val="009F1FD6"/>
    <w:rsid w:val="009F3F8E"/>
    <w:rsid w:val="009F44C1"/>
    <w:rsid w:val="009F50F5"/>
    <w:rsid w:val="009F67CE"/>
    <w:rsid w:val="009F755E"/>
    <w:rsid w:val="009F79CD"/>
    <w:rsid w:val="00A03AAE"/>
    <w:rsid w:val="00A03B9C"/>
    <w:rsid w:val="00A045A7"/>
    <w:rsid w:val="00A05989"/>
    <w:rsid w:val="00A067DA"/>
    <w:rsid w:val="00A0781B"/>
    <w:rsid w:val="00A0793D"/>
    <w:rsid w:val="00A07C68"/>
    <w:rsid w:val="00A07D18"/>
    <w:rsid w:val="00A1016B"/>
    <w:rsid w:val="00A10B4D"/>
    <w:rsid w:val="00A1193F"/>
    <w:rsid w:val="00A12F1C"/>
    <w:rsid w:val="00A1332C"/>
    <w:rsid w:val="00A13D2B"/>
    <w:rsid w:val="00A140D4"/>
    <w:rsid w:val="00A14457"/>
    <w:rsid w:val="00A1474C"/>
    <w:rsid w:val="00A14882"/>
    <w:rsid w:val="00A212A8"/>
    <w:rsid w:val="00A21EB6"/>
    <w:rsid w:val="00A225F0"/>
    <w:rsid w:val="00A2567B"/>
    <w:rsid w:val="00A2657E"/>
    <w:rsid w:val="00A26C00"/>
    <w:rsid w:val="00A26C05"/>
    <w:rsid w:val="00A26DF2"/>
    <w:rsid w:val="00A26ED9"/>
    <w:rsid w:val="00A270F7"/>
    <w:rsid w:val="00A31088"/>
    <w:rsid w:val="00A31AF5"/>
    <w:rsid w:val="00A33B76"/>
    <w:rsid w:val="00A33F77"/>
    <w:rsid w:val="00A344F0"/>
    <w:rsid w:val="00A34CA5"/>
    <w:rsid w:val="00A353EA"/>
    <w:rsid w:val="00A35777"/>
    <w:rsid w:val="00A361A3"/>
    <w:rsid w:val="00A36D5D"/>
    <w:rsid w:val="00A40908"/>
    <w:rsid w:val="00A40C4B"/>
    <w:rsid w:val="00A41BD1"/>
    <w:rsid w:val="00A41E72"/>
    <w:rsid w:val="00A4276F"/>
    <w:rsid w:val="00A43D65"/>
    <w:rsid w:val="00A446F9"/>
    <w:rsid w:val="00A457A6"/>
    <w:rsid w:val="00A51482"/>
    <w:rsid w:val="00A51D26"/>
    <w:rsid w:val="00A536A4"/>
    <w:rsid w:val="00A53F8E"/>
    <w:rsid w:val="00A55C23"/>
    <w:rsid w:val="00A568B3"/>
    <w:rsid w:val="00A56F99"/>
    <w:rsid w:val="00A57057"/>
    <w:rsid w:val="00A577CB"/>
    <w:rsid w:val="00A57B15"/>
    <w:rsid w:val="00A57FBD"/>
    <w:rsid w:val="00A6021F"/>
    <w:rsid w:val="00A62055"/>
    <w:rsid w:val="00A63A39"/>
    <w:rsid w:val="00A63C85"/>
    <w:rsid w:val="00A63F61"/>
    <w:rsid w:val="00A64148"/>
    <w:rsid w:val="00A65AFA"/>
    <w:rsid w:val="00A718B2"/>
    <w:rsid w:val="00A73596"/>
    <w:rsid w:val="00A73886"/>
    <w:rsid w:val="00A74B8E"/>
    <w:rsid w:val="00A75FD5"/>
    <w:rsid w:val="00A77BF1"/>
    <w:rsid w:val="00A77C49"/>
    <w:rsid w:val="00A81000"/>
    <w:rsid w:val="00A822A0"/>
    <w:rsid w:val="00A82605"/>
    <w:rsid w:val="00A83102"/>
    <w:rsid w:val="00A84499"/>
    <w:rsid w:val="00A86D58"/>
    <w:rsid w:val="00A87347"/>
    <w:rsid w:val="00A91789"/>
    <w:rsid w:val="00A92DF3"/>
    <w:rsid w:val="00A9333B"/>
    <w:rsid w:val="00A9373D"/>
    <w:rsid w:val="00A93B0D"/>
    <w:rsid w:val="00AA0329"/>
    <w:rsid w:val="00AA148A"/>
    <w:rsid w:val="00AA1491"/>
    <w:rsid w:val="00AA3A72"/>
    <w:rsid w:val="00AA3EBE"/>
    <w:rsid w:val="00AA4962"/>
    <w:rsid w:val="00AA562D"/>
    <w:rsid w:val="00AA7A32"/>
    <w:rsid w:val="00AA7D71"/>
    <w:rsid w:val="00AB04C2"/>
    <w:rsid w:val="00AB0D76"/>
    <w:rsid w:val="00AB0FCF"/>
    <w:rsid w:val="00AB14C1"/>
    <w:rsid w:val="00AB27AE"/>
    <w:rsid w:val="00AB3FC8"/>
    <w:rsid w:val="00AB5A46"/>
    <w:rsid w:val="00AB60C6"/>
    <w:rsid w:val="00AB6A12"/>
    <w:rsid w:val="00AB798A"/>
    <w:rsid w:val="00AB7EE6"/>
    <w:rsid w:val="00AC079F"/>
    <w:rsid w:val="00AC2B8D"/>
    <w:rsid w:val="00AC3CF0"/>
    <w:rsid w:val="00AC75F9"/>
    <w:rsid w:val="00AD01C3"/>
    <w:rsid w:val="00AD1AD1"/>
    <w:rsid w:val="00AD2218"/>
    <w:rsid w:val="00AD254F"/>
    <w:rsid w:val="00AD2C0B"/>
    <w:rsid w:val="00AD3145"/>
    <w:rsid w:val="00AD39E9"/>
    <w:rsid w:val="00AD440C"/>
    <w:rsid w:val="00AD4BFF"/>
    <w:rsid w:val="00AD52B0"/>
    <w:rsid w:val="00AD697C"/>
    <w:rsid w:val="00AD74A3"/>
    <w:rsid w:val="00AE12C8"/>
    <w:rsid w:val="00AE131D"/>
    <w:rsid w:val="00AE1951"/>
    <w:rsid w:val="00AE3D88"/>
    <w:rsid w:val="00AE47D6"/>
    <w:rsid w:val="00AE6E08"/>
    <w:rsid w:val="00AF039E"/>
    <w:rsid w:val="00AF0D90"/>
    <w:rsid w:val="00AF2736"/>
    <w:rsid w:val="00AF28BB"/>
    <w:rsid w:val="00AF30CD"/>
    <w:rsid w:val="00AF3131"/>
    <w:rsid w:val="00AF4AA6"/>
    <w:rsid w:val="00B00AD2"/>
    <w:rsid w:val="00B00C81"/>
    <w:rsid w:val="00B01D97"/>
    <w:rsid w:val="00B02EFF"/>
    <w:rsid w:val="00B035CE"/>
    <w:rsid w:val="00B03B95"/>
    <w:rsid w:val="00B03BC0"/>
    <w:rsid w:val="00B055EA"/>
    <w:rsid w:val="00B05CEE"/>
    <w:rsid w:val="00B06540"/>
    <w:rsid w:val="00B11670"/>
    <w:rsid w:val="00B14D7B"/>
    <w:rsid w:val="00B16624"/>
    <w:rsid w:val="00B216F6"/>
    <w:rsid w:val="00B23895"/>
    <w:rsid w:val="00B24E45"/>
    <w:rsid w:val="00B25145"/>
    <w:rsid w:val="00B26F76"/>
    <w:rsid w:val="00B303AD"/>
    <w:rsid w:val="00B30AE3"/>
    <w:rsid w:val="00B31B92"/>
    <w:rsid w:val="00B3295D"/>
    <w:rsid w:val="00B32A39"/>
    <w:rsid w:val="00B33696"/>
    <w:rsid w:val="00B341E4"/>
    <w:rsid w:val="00B3429E"/>
    <w:rsid w:val="00B362B9"/>
    <w:rsid w:val="00B410BF"/>
    <w:rsid w:val="00B411E0"/>
    <w:rsid w:val="00B42084"/>
    <w:rsid w:val="00B42A8D"/>
    <w:rsid w:val="00B43C03"/>
    <w:rsid w:val="00B45001"/>
    <w:rsid w:val="00B45CAD"/>
    <w:rsid w:val="00B47E52"/>
    <w:rsid w:val="00B5115C"/>
    <w:rsid w:val="00B52E6D"/>
    <w:rsid w:val="00B53009"/>
    <w:rsid w:val="00B54F42"/>
    <w:rsid w:val="00B6102D"/>
    <w:rsid w:val="00B6172A"/>
    <w:rsid w:val="00B6418B"/>
    <w:rsid w:val="00B6568C"/>
    <w:rsid w:val="00B657D7"/>
    <w:rsid w:val="00B675C8"/>
    <w:rsid w:val="00B67E18"/>
    <w:rsid w:val="00B703DB"/>
    <w:rsid w:val="00B70E94"/>
    <w:rsid w:val="00B71FFD"/>
    <w:rsid w:val="00B721F0"/>
    <w:rsid w:val="00B754AF"/>
    <w:rsid w:val="00B77B3C"/>
    <w:rsid w:val="00B77E99"/>
    <w:rsid w:val="00B77E9F"/>
    <w:rsid w:val="00B80204"/>
    <w:rsid w:val="00B80384"/>
    <w:rsid w:val="00B81358"/>
    <w:rsid w:val="00B81C43"/>
    <w:rsid w:val="00B8258A"/>
    <w:rsid w:val="00B83C57"/>
    <w:rsid w:val="00B855A8"/>
    <w:rsid w:val="00B86767"/>
    <w:rsid w:val="00B86C5C"/>
    <w:rsid w:val="00B87EB1"/>
    <w:rsid w:val="00B87FDC"/>
    <w:rsid w:val="00B90D09"/>
    <w:rsid w:val="00B9130E"/>
    <w:rsid w:val="00B91639"/>
    <w:rsid w:val="00B928E6"/>
    <w:rsid w:val="00B93CC2"/>
    <w:rsid w:val="00B95190"/>
    <w:rsid w:val="00B95730"/>
    <w:rsid w:val="00B96955"/>
    <w:rsid w:val="00B97567"/>
    <w:rsid w:val="00BA20E0"/>
    <w:rsid w:val="00BA25BD"/>
    <w:rsid w:val="00BA340F"/>
    <w:rsid w:val="00BA3F5E"/>
    <w:rsid w:val="00BA448F"/>
    <w:rsid w:val="00BA640A"/>
    <w:rsid w:val="00BA6665"/>
    <w:rsid w:val="00BA766A"/>
    <w:rsid w:val="00BA7CC8"/>
    <w:rsid w:val="00BB099A"/>
    <w:rsid w:val="00BB0CCE"/>
    <w:rsid w:val="00BB25B4"/>
    <w:rsid w:val="00BB37D0"/>
    <w:rsid w:val="00BB56D6"/>
    <w:rsid w:val="00BB5A6B"/>
    <w:rsid w:val="00BB5B05"/>
    <w:rsid w:val="00BB5D05"/>
    <w:rsid w:val="00BB6880"/>
    <w:rsid w:val="00BB7C0F"/>
    <w:rsid w:val="00BC06BF"/>
    <w:rsid w:val="00BC0E49"/>
    <w:rsid w:val="00BC1923"/>
    <w:rsid w:val="00BC2A75"/>
    <w:rsid w:val="00BC412A"/>
    <w:rsid w:val="00BC4593"/>
    <w:rsid w:val="00BC4F71"/>
    <w:rsid w:val="00BC5087"/>
    <w:rsid w:val="00BC581E"/>
    <w:rsid w:val="00BC774E"/>
    <w:rsid w:val="00BD2024"/>
    <w:rsid w:val="00BD46CA"/>
    <w:rsid w:val="00BD49F7"/>
    <w:rsid w:val="00BD4B3A"/>
    <w:rsid w:val="00BD5138"/>
    <w:rsid w:val="00BD542C"/>
    <w:rsid w:val="00BD5F38"/>
    <w:rsid w:val="00BD6EE0"/>
    <w:rsid w:val="00BD7056"/>
    <w:rsid w:val="00BD7C27"/>
    <w:rsid w:val="00BE1751"/>
    <w:rsid w:val="00BE25FA"/>
    <w:rsid w:val="00BE29C9"/>
    <w:rsid w:val="00BE3D65"/>
    <w:rsid w:val="00BE43C6"/>
    <w:rsid w:val="00BE49A9"/>
    <w:rsid w:val="00BE49E0"/>
    <w:rsid w:val="00BE50D5"/>
    <w:rsid w:val="00BE574C"/>
    <w:rsid w:val="00BE7FD9"/>
    <w:rsid w:val="00BF1FB5"/>
    <w:rsid w:val="00BF2F3B"/>
    <w:rsid w:val="00BF30FC"/>
    <w:rsid w:val="00BF3960"/>
    <w:rsid w:val="00BF4784"/>
    <w:rsid w:val="00BF4D45"/>
    <w:rsid w:val="00BF4E40"/>
    <w:rsid w:val="00BF71E2"/>
    <w:rsid w:val="00BF74BE"/>
    <w:rsid w:val="00BF757B"/>
    <w:rsid w:val="00BF7A1B"/>
    <w:rsid w:val="00BF7D80"/>
    <w:rsid w:val="00C00630"/>
    <w:rsid w:val="00C01B2A"/>
    <w:rsid w:val="00C02E5F"/>
    <w:rsid w:val="00C0347C"/>
    <w:rsid w:val="00C0417B"/>
    <w:rsid w:val="00C041B5"/>
    <w:rsid w:val="00C042DE"/>
    <w:rsid w:val="00C047E8"/>
    <w:rsid w:val="00C04AC2"/>
    <w:rsid w:val="00C04CC9"/>
    <w:rsid w:val="00C04E58"/>
    <w:rsid w:val="00C05642"/>
    <w:rsid w:val="00C0736C"/>
    <w:rsid w:val="00C108FC"/>
    <w:rsid w:val="00C11523"/>
    <w:rsid w:val="00C11AA2"/>
    <w:rsid w:val="00C12238"/>
    <w:rsid w:val="00C12877"/>
    <w:rsid w:val="00C12AC7"/>
    <w:rsid w:val="00C13717"/>
    <w:rsid w:val="00C13D02"/>
    <w:rsid w:val="00C13FDD"/>
    <w:rsid w:val="00C15FDE"/>
    <w:rsid w:val="00C21417"/>
    <w:rsid w:val="00C21C3A"/>
    <w:rsid w:val="00C23BD8"/>
    <w:rsid w:val="00C261A4"/>
    <w:rsid w:val="00C266D7"/>
    <w:rsid w:val="00C269FB"/>
    <w:rsid w:val="00C2713C"/>
    <w:rsid w:val="00C30147"/>
    <w:rsid w:val="00C30423"/>
    <w:rsid w:val="00C30672"/>
    <w:rsid w:val="00C30F6A"/>
    <w:rsid w:val="00C319B5"/>
    <w:rsid w:val="00C33368"/>
    <w:rsid w:val="00C3353E"/>
    <w:rsid w:val="00C33FC9"/>
    <w:rsid w:val="00C34E50"/>
    <w:rsid w:val="00C36088"/>
    <w:rsid w:val="00C37B4D"/>
    <w:rsid w:val="00C418AC"/>
    <w:rsid w:val="00C44080"/>
    <w:rsid w:val="00C44AD5"/>
    <w:rsid w:val="00C454B1"/>
    <w:rsid w:val="00C4713D"/>
    <w:rsid w:val="00C47E8B"/>
    <w:rsid w:val="00C503F3"/>
    <w:rsid w:val="00C50A78"/>
    <w:rsid w:val="00C50E9B"/>
    <w:rsid w:val="00C50EB6"/>
    <w:rsid w:val="00C514F2"/>
    <w:rsid w:val="00C52099"/>
    <w:rsid w:val="00C53F15"/>
    <w:rsid w:val="00C54361"/>
    <w:rsid w:val="00C554A5"/>
    <w:rsid w:val="00C55F08"/>
    <w:rsid w:val="00C56008"/>
    <w:rsid w:val="00C57D49"/>
    <w:rsid w:val="00C57D74"/>
    <w:rsid w:val="00C6110B"/>
    <w:rsid w:val="00C61A51"/>
    <w:rsid w:val="00C62CA6"/>
    <w:rsid w:val="00C62FF6"/>
    <w:rsid w:val="00C6357B"/>
    <w:rsid w:val="00C63BB5"/>
    <w:rsid w:val="00C6426E"/>
    <w:rsid w:val="00C64A42"/>
    <w:rsid w:val="00C64D40"/>
    <w:rsid w:val="00C652EF"/>
    <w:rsid w:val="00C6676F"/>
    <w:rsid w:val="00C674D6"/>
    <w:rsid w:val="00C67E61"/>
    <w:rsid w:val="00C708B8"/>
    <w:rsid w:val="00C71230"/>
    <w:rsid w:val="00C71906"/>
    <w:rsid w:val="00C77B67"/>
    <w:rsid w:val="00C81475"/>
    <w:rsid w:val="00C819B6"/>
    <w:rsid w:val="00C81B94"/>
    <w:rsid w:val="00C82476"/>
    <w:rsid w:val="00C82E25"/>
    <w:rsid w:val="00C83975"/>
    <w:rsid w:val="00C85070"/>
    <w:rsid w:val="00C851D3"/>
    <w:rsid w:val="00C8632E"/>
    <w:rsid w:val="00C873F3"/>
    <w:rsid w:val="00C87807"/>
    <w:rsid w:val="00C91499"/>
    <w:rsid w:val="00C925D9"/>
    <w:rsid w:val="00C94C64"/>
    <w:rsid w:val="00C94DA1"/>
    <w:rsid w:val="00C94E9D"/>
    <w:rsid w:val="00C965B9"/>
    <w:rsid w:val="00C9679F"/>
    <w:rsid w:val="00C97840"/>
    <w:rsid w:val="00C97E45"/>
    <w:rsid w:val="00CA22DE"/>
    <w:rsid w:val="00CA2C1E"/>
    <w:rsid w:val="00CA33A9"/>
    <w:rsid w:val="00CA473D"/>
    <w:rsid w:val="00CA492E"/>
    <w:rsid w:val="00CA4C6A"/>
    <w:rsid w:val="00CA5375"/>
    <w:rsid w:val="00CA55D9"/>
    <w:rsid w:val="00CA590E"/>
    <w:rsid w:val="00CA5AA7"/>
    <w:rsid w:val="00CA6F03"/>
    <w:rsid w:val="00CA73B1"/>
    <w:rsid w:val="00CA7865"/>
    <w:rsid w:val="00CB0DB4"/>
    <w:rsid w:val="00CB181B"/>
    <w:rsid w:val="00CB1E9D"/>
    <w:rsid w:val="00CB2D30"/>
    <w:rsid w:val="00CB580A"/>
    <w:rsid w:val="00CB6B5F"/>
    <w:rsid w:val="00CC01AE"/>
    <w:rsid w:val="00CC080C"/>
    <w:rsid w:val="00CC3B50"/>
    <w:rsid w:val="00CC6438"/>
    <w:rsid w:val="00CD1253"/>
    <w:rsid w:val="00CD1789"/>
    <w:rsid w:val="00CD323A"/>
    <w:rsid w:val="00CD3F15"/>
    <w:rsid w:val="00CD4502"/>
    <w:rsid w:val="00CD7BA5"/>
    <w:rsid w:val="00CD7FEA"/>
    <w:rsid w:val="00CE0308"/>
    <w:rsid w:val="00CE1280"/>
    <w:rsid w:val="00CE231E"/>
    <w:rsid w:val="00CE23FD"/>
    <w:rsid w:val="00CE3734"/>
    <w:rsid w:val="00CE42AC"/>
    <w:rsid w:val="00CE58E7"/>
    <w:rsid w:val="00CE6390"/>
    <w:rsid w:val="00CE6597"/>
    <w:rsid w:val="00CE6F8D"/>
    <w:rsid w:val="00CF0109"/>
    <w:rsid w:val="00CF0D00"/>
    <w:rsid w:val="00CF39BC"/>
    <w:rsid w:val="00CF406B"/>
    <w:rsid w:val="00CF6297"/>
    <w:rsid w:val="00CF630F"/>
    <w:rsid w:val="00CF68C6"/>
    <w:rsid w:val="00CF6985"/>
    <w:rsid w:val="00D00595"/>
    <w:rsid w:val="00D00EE6"/>
    <w:rsid w:val="00D01910"/>
    <w:rsid w:val="00D0194C"/>
    <w:rsid w:val="00D01AE4"/>
    <w:rsid w:val="00D01B11"/>
    <w:rsid w:val="00D01DE3"/>
    <w:rsid w:val="00D02649"/>
    <w:rsid w:val="00D04962"/>
    <w:rsid w:val="00D05137"/>
    <w:rsid w:val="00D076BF"/>
    <w:rsid w:val="00D10DB3"/>
    <w:rsid w:val="00D112C6"/>
    <w:rsid w:val="00D12B76"/>
    <w:rsid w:val="00D14227"/>
    <w:rsid w:val="00D14649"/>
    <w:rsid w:val="00D20625"/>
    <w:rsid w:val="00D21034"/>
    <w:rsid w:val="00D217D6"/>
    <w:rsid w:val="00D22B16"/>
    <w:rsid w:val="00D233F6"/>
    <w:rsid w:val="00D24A54"/>
    <w:rsid w:val="00D25D4F"/>
    <w:rsid w:val="00D26ABA"/>
    <w:rsid w:val="00D271F1"/>
    <w:rsid w:val="00D2725C"/>
    <w:rsid w:val="00D2772B"/>
    <w:rsid w:val="00D27CB5"/>
    <w:rsid w:val="00D27CC7"/>
    <w:rsid w:val="00D27DA8"/>
    <w:rsid w:val="00D31AF9"/>
    <w:rsid w:val="00D32424"/>
    <w:rsid w:val="00D33A55"/>
    <w:rsid w:val="00D33F1C"/>
    <w:rsid w:val="00D36EAB"/>
    <w:rsid w:val="00D37D14"/>
    <w:rsid w:val="00D40C47"/>
    <w:rsid w:val="00D4200A"/>
    <w:rsid w:val="00D452C4"/>
    <w:rsid w:val="00D45F15"/>
    <w:rsid w:val="00D4798A"/>
    <w:rsid w:val="00D5009F"/>
    <w:rsid w:val="00D51F5F"/>
    <w:rsid w:val="00D54872"/>
    <w:rsid w:val="00D57034"/>
    <w:rsid w:val="00D57A08"/>
    <w:rsid w:val="00D60FEC"/>
    <w:rsid w:val="00D61742"/>
    <w:rsid w:val="00D64B0F"/>
    <w:rsid w:val="00D6537E"/>
    <w:rsid w:val="00D65612"/>
    <w:rsid w:val="00D65F1E"/>
    <w:rsid w:val="00D6702D"/>
    <w:rsid w:val="00D67701"/>
    <w:rsid w:val="00D70DFA"/>
    <w:rsid w:val="00D70FE0"/>
    <w:rsid w:val="00D716B6"/>
    <w:rsid w:val="00D7199F"/>
    <w:rsid w:val="00D72950"/>
    <w:rsid w:val="00D73BCB"/>
    <w:rsid w:val="00D76E3D"/>
    <w:rsid w:val="00D8003E"/>
    <w:rsid w:val="00D80B15"/>
    <w:rsid w:val="00D90325"/>
    <w:rsid w:val="00D910C6"/>
    <w:rsid w:val="00D9110C"/>
    <w:rsid w:val="00D956DF"/>
    <w:rsid w:val="00D969FE"/>
    <w:rsid w:val="00D97024"/>
    <w:rsid w:val="00D9706E"/>
    <w:rsid w:val="00D9782A"/>
    <w:rsid w:val="00DA0A88"/>
    <w:rsid w:val="00DA16BC"/>
    <w:rsid w:val="00DA29D7"/>
    <w:rsid w:val="00DA4CF8"/>
    <w:rsid w:val="00DA4F0C"/>
    <w:rsid w:val="00DA5BA0"/>
    <w:rsid w:val="00DA6DC1"/>
    <w:rsid w:val="00DA71D5"/>
    <w:rsid w:val="00DA78BD"/>
    <w:rsid w:val="00DA7FD0"/>
    <w:rsid w:val="00DB1F82"/>
    <w:rsid w:val="00DB297D"/>
    <w:rsid w:val="00DB401B"/>
    <w:rsid w:val="00DB53B6"/>
    <w:rsid w:val="00DB7A27"/>
    <w:rsid w:val="00DB7D2D"/>
    <w:rsid w:val="00DB7EB5"/>
    <w:rsid w:val="00DC0490"/>
    <w:rsid w:val="00DC057E"/>
    <w:rsid w:val="00DC1C45"/>
    <w:rsid w:val="00DC449E"/>
    <w:rsid w:val="00DC502F"/>
    <w:rsid w:val="00DC58DF"/>
    <w:rsid w:val="00DC66EB"/>
    <w:rsid w:val="00DC6AAA"/>
    <w:rsid w:val="00DC6C8A"/>
    <w:rsid w:val="00DC7716"/>
    <w:rsid w:val="00DD0730"/>
    <w:rsid w:val="00DD21EE"/>
    <w:rsid w:val="00DD2DE5"/>
    <w:rsid w:val="00DD6D8C"/>
    <w:rsid w:val="00DD7768"/>
    <w:rsid w:val="00DE0061"/>
    <w:rsid w:val="00DE1563"/>
    <w:rsid w:val="00DE1A1C"/>
    <w:rsid w:val="00DE1E86"/>
    <w:rsid w:val="00DE21B1"/>
    <w:rsid w:val="00DE2E00"/>
    <w:rsid w:val="00DE3E56"/>
    <w:rsid w:val="00DE4B86"/>
    <w:rsid w:val="00DE5D20"/>
    <w:rsid w:val="00DE5F93"/>
    <w:rsid w:val="00DE6871"/>
    <w:rsid w:val="00DF1297"/>
    <w:rsid w:val="00DF2046"/>
    <w:rsid w:val="00DF2B06"/>
    <w:rsid w:val="00DF376F"/>
    <w:rsid w:val="00DF4D89"/>
    <w:rsid w:val="00DF5926"/>
    <w:rsid w:val="00DF6009"/>
    <w:rsid w:val="00DF70B3"/>
    <w:rsid w:val="00DF7BCD"/>
    <w:rsid w:val="00E02FAC"/>
    <w:rsid w:val="00E03898"/>
    <w:rsid w:val="00E052B1"/>
    <w:rsid w:val="00E05750"/>
    <w:rsid w:val="00E06270"/>
    <w:rsid w:val="00E07020"/>
    <w:rsid w:val="00E11290"/>
    <w:rsid w:val="00E12072"/>
    <w:rsid w:val="00E123CA"/>
    <w:rsid w:val="00E12BEF"/>
    <w:rsid w:val="00E131F1"/>
    <w:rsid w:val="00E1448D"/>
    <w:rsid w:val="00E1486E"/>
    <w:rsid w:val="00E157F5"/>
    <w:rsid w:val="00E15C8C"/>
    <w:rsid w:val="00E161F1"/>
    <w:rsid w:val="00E1685B"/>
    <w:rsid w:val="00E16C51"/>
    <w:rsid w:val="00E17915"/>
    <w:rsid w:val="00E2124F"/>
    <w:rsid w:val="00E22986"/>
    <w:rsid w:val="00E23322"/>
    <w:rsid w:val="00E236F8"/>
    <w:rsid w:val="00E239B1"/>
    <w:rsid w:val="00E24043"/>
    <w:rsid w:val="00E2533E"/>
    <w:rsid w:val="00E25A60"/>
    <w:rsid w:val="00E2750B"/>
    <w:rsid w:val="00E30332"/>
    <w:rsid w:val="00E30C10"/>
    <w:rsid w:val="00E30E8B"/>
    <w:rsid w:val="00E32F8B"/>
    <w:rsid w:val="00E351B1"/>
    <w:rsid w:val="00E3556E"/>
    <w:rsid w:val="00E358EB"/>
    <w:rsid w:val="00E36EA4"/>
    <w:rsid w:val="00E37284"/>
    <w:rsid w:val="00E37955"/>
    <w:rsid w:val="00E37FA8"/>
    <w:rsid w:val="00E40763"/>
    <w:rsid w:val="00E41452"/>
    <w:rsid w:val="00E42929"/>
    <w:rsid w:val="00E441E2"/>
    <w:rsid w:val="00E44967"/>
    <w:rsid w:val="00E4680B"/>
    <w:rsid w:val="00E46BAA"/>
    <w:rsid w:val="00E477F6"/>
    <w:rsid w:val="00E47864"/>
    <w:rsid w:val="00E47E65"/>
    <w:rsid w:val="00E50062"/>
    <w:rsid w:val="00E51B56"/>
    <w:rsid w:val="00E53E44"/>
    <w:rsid w:val="00E55F48"/>
    <w:rsid w:val="00E56703"/>
    <w:rsid w:val="00E571EE"/>
    <w:rsid w:val="00E57D52"/>
    <w:rsid w:val="00E61A3B"/>
    <w:rsid w:val="00E6237E"/>
    <w:rsid w:val="00E62A5A"/>
    <w:rsid w:val="00E65621"/>
    <w:rsid w:val="00E65F7D"/>
    <w:rsid w:val="00E66018"/>
    <w:rsid w:val="00E677FD"/>
    <w:rsid w:val="00E67A82"/>
    <w:rsid w:val="00E67F73"/>
    <w:rsid w:val="00E7011A"/>
    <w:rsid w:val="00E73654"/>
    <w:rsid w:val="00E73702"/>
    <w:rsid w:val="00E7399C"/>
    <w:rsid w:val="00E7479B"/>
    <w:rsid w:val="00E74B53"/>
    <w:rsid w:val="00E74EC1"/>
    <w:rsid w:val="00E750BE"/>
    <w:rsid w:val="00E753E6"/>
    <w:rsid w:val="00E755D0"/>
    <w:rsid w:val="00E80051"/>
    <w:rsid w:val="00E80FC3"/>
    <w:rsid w:val="00E81505"/>
    <w:rsid w:val="00E83278"/>
    <w:rsid w:val="00E837FB"/>
    <w:rsid w:val="00E83EEE"/>
    <w:rsid w:val="00E84778"/>
    <w:rsid w:val="00E8477E"/>
    <w:rsid w:val="00E854C9"/>
    <w:rsid w:val="00E85D41"/>
    <w:rsid w:val="00E864F7"/>
    <w:rsid w:val="00E86F57"/>
    <w:rsid w:val="00E87233"/>
    <w:rsid w:val="00E8738D"/>
    <w:rsid w:val="00E87400"/>
    <w:rsid w:val="00E87F53"/>
    <w:rsid w:val="00E90566"/>
    <w:rsid w:val="00E9077B"/>
    <w:rsid w:val="00E95013"/>
    <w:rsid w:val="00E951F7"/>
    <w:rsid w:val="00EA0E86"/>
    <w:rsid w:val="00EA33FB"/>
    <w:rsid w:val="00EA3A1D"/>
    <w:rsid w:val="00EA5F8C"/>
    <w:rsid w:val="00EA6C1B"/>
    <w:rsid w:val="00EA7320"/>
    <w:rsid w:val="00EA74D0"/>
    <w:rsid w:val="00EB07B3"/>
    <w:rsid w:val="00EB1258"/>
    <w:rsid w:val="00EB1A55"/>
    <w:rsid w:val="00EB32DB"/>
    <w:rsid w:val="00EB3F80"/>
    <w:rsid w:val="00EB4028"/>
    <w:rsid w:val="00EB574B"/>
    <w:rsid w:val="00EB6310"/>
    <w:rsid w:val="00EB6363"/>
    <w:rsid w:val="00EB72EE"/>
    <w:rsid w:val="00EB7CD9"/>
    <w:rsid w:val="00EC0458"/>
    <w:rsid w:val="00EC09D7"/>
    <w:rsid w:val="00EC0E79"/>
    <w:rsid w:val="00EC1229"/>
    <w:rsid w:val="00EC12C9"/>
    <w:rsid w:val="00EC3300"/>
    <w:rsid w:val="00EC3324"/>
    <w:rsid w:val="00EC3C05"/>
    <w:rsid w:val="00EC422F"/>
    <w:rsid w:val="00EC4D74"/>
    <w:rsid w:val="00EC5504"/>
    <w:rsid w:val="00EC65C6"/>
    <w:rsid w:val="00EC7E71"/>
    <w:rsid w:val="00ED0B79"/>
    <w:rsid w:val="00ED0E25"/>
    <w:rsid w:val="00ED201B"/>
    <w:rsid w:val="00ED239C"/>
    <w:rsid w:val="00ED37B3"/>
    <w:rsid w:val="00ED45CE"/>
    <w:rsid w:val="00ED4F4B"/>
    <w:rsid w:val="00EE1286"/>
    <w:rsid w:val="00EE1805"/>
    <w:rsid w:val="00EE224A"/>
    <w:rsid w:val="00EE2790"/>
    <w:rsid w:val="00EE31D2"/>
    <w:rsid w:val="00EE33FB"/>
    <w:rsid w:val="00EE3494"/>
    <w:rsid w:val="00EE3752"/>
    <w:rsid w:val="00EE4D75"/>
    <w:rsid w:val="00EE4F7B"/>
    <w:rsid w:val="00EE7250"/>
    <w:rsid w:val="00EF02E8"/>
    <w:rsid w:val="00EF1D79"/>
    <w:rsid w:val="00EF24F1"/>
    <w:rsid w:val="00EF2E0F"/>
    <w:rsid w:val="00EF3899"/>
    <w:rsid w:val="00EF4225"/>
    <w:rsid w:val="00EF4B76"/>
    <w:rsid w:val="00EF7F05"/>
    <w:rsid w:val="00F000DC"/>
    <w:rsid w:val="00F030E1"/>
    <w:rsid w:val="00F03147"/>
    <w:rsid w:val="00F03CC1"/>
    <w:rsid w:val="00F0428C"/>
    <w:rsid w:val="00F05460"/>
    <w:rsid w:val="00F063D8"/>
    <w:rsid w:val="00F07F2C"/>
    <w:rsid w:val="00F108FE"/>
    <w:rsid w:val="00F113D0"/>
    <w:rsid w:val="00F1660F"/>
    <w:rsid w:val="00F174B9"/>
    <w:rsid w:val="00F17FEB"/>
    <w:rsid w:val="00F201A8"/>
    <w:rsid w:val="00F210BB"/>
    <w:rsid w:val="00F2142A"/>
    <w:rsid w:val="00F25421"/>
    <w:rsid w:val="00F265CB"/>
    <w:rsid w:val="00F356B4"/>
    <w:rsid w:val="00F35BB7"/>
    <w:rsid w:val="00F37A80"/>
    <w:rsid w:val="00F4234B"/>
    <w:rsid w:val="00F4345D"/>
    <w:rsid w:val="00F454EA"/>
    <w:rsid w:val="00F4561C"/>
    <w:rsid w:val="00F45B5F"/>
    <w:rsid w:val="00F47754"/>
    <w:rsid w:val="00F47B92"/>
    <w:rsid w:val="00F47FEB"/>
    <w:rsid w:val="00F50B7F"/>
    <w:rsid w:val="00F530EB"/>
    <w:rsid w:val="00F53ED4"/>
    <w:rsid w:val="00F54B09"/>
    <w:rsid w:val="00F54BFC"/>
    <w:rsid w:val="00F555B7"/>
    <w:rsid w:val="00F56552"/>
    <w:rsid w:val="00F565B0"/>
    <w:rsid w:val="00F5696B"/>
    <w:rsid w:val="00F56BB0"/>
    <w:rsid w:val="00F56BDE"/>
    <w:rsid w:val="00F5780B"/>
    <w:rsid w:val="00F60BD3"/>
    <w:rsid w:val="00F6268E"/>
    <w:rsid w:val="00F62A36"/>
    <w:rsid w:val="00F63774"/>
    <w:rsid w:val="00F645E1"/>
    <w:rsid w:val="00F6687C"/>
    <w:rsid w:val="00F67350"/>
    <w:rsid w:val="00F678ED"/>
    <w:rsid w:val="00F7158F"/>
    <w:rsid w:val="00F7175E"/>
    <w:rsid w:val="00F73142"/>
    <w:rsid w:val="00F73681"/>
    <w:rsid w:val="00F746B0"/>
    <w:rsid w:val="00F75598"/>
    <w:rsid w:val="00F7580F"/>
    <w:rsid w:val="00F76417"/>
    <w:rsid w:val="00F80209"/>
    <w:rsid w:val="00F80258"/>
    <w:rsid w:val="00F80723"/>
    <w:rsid w:val="00F816A6"/>
    <w:rsid w:val="00F86546"/>
    <w:rsid w:val="00F93B2B"/>
    <w:rsid w:val="00F9480B"/>
    <w:rsid w:val="00F9691B"/>
    <w:rsid w:val="00FA021B"/>
    <w:rsid w:val="00FA05F8"/>
    <w:rsid w:val="00FA123E"/>
    <w:rsid w:val="00FA2B39"/>
    <w:rsid w:val="00FA3108"/>
    <w:rsid w:val="00FA4479"/>
    <w:rsid w:val="00FA5C89"/>
    <w:rsid w:val="00FA757D"/>
    <w:rsid w:val="00FB07A1"/>
    <w:rsid w:val="00FB130E"/>
    <w:rsid w:val="00FB139C"/>
    <w:rsid w:val="00FB1E8B"/>
    <w:rsid w:val="00FB2665"/>
    <w:rsid w:val="00FB3DE0"/>
    <w:rsid w:val="00FB6561"/>
    <w:rsid w:val="00FB6891"/>
    <w:rsid w:val="00FB736D"/>
    <w:rsid w:val="00FB7F67"/>
    <w:rsid w:val="00FC1175"/>
    <w:rsid w:val="00FC3660"/>
    <w:rsid w:val="00FC368D"/>
    <w:rsid w:val="00FC6177"/>
    <w:rsid w:val="00FC7B39"/>
    <w:rsid w:val="00FD16B1"/>
    <w:rsid w:val="00FD2A32"/>
    <w:rsid w:val="00FE1C5A"/>
    <w:rsid w:val="00FE2FAF"/>
    <w:rsid w:val="00FE3E4E"/>
    <w:rsid w:val="00FE4449"/>
    <w:rsid w:val="00FE4F63"/>
    <w:rsid w:val="00FE60FF"/>
    <w:rsid w:val="00FE76BD"/>
    <w:rsid w:val="00FF024C"/>
    <w:rsid w:val="00FF0987"/>
    <w:rsid w:val="00FF0D92"/>
    <w:rsid w:val="00FF1A98"/>
    <w:rsid w:val="00FF2A9E"/>
    <w:rsid w:val="00FF2BD6"/>
    <w:rsid w:val="00FF4221"/>
    <w:rsid w:val="00FF4808"/>
    <w:rsid w:val="00FF4C9C"/>
    <w:rsid w:val="00FF52CA"/>
    <w:rsid w:val="00FF5B93"/>
    <w:rsid w:val="00FF65D7"/>
    <w:rsid w:val="00FF6AD8"/>
    <w:rsid w:val="00FF77AC"/>
    <w:rsid w:val="026580EF"/>
    <w:rsid w:val="065138A0"/>
    <w:rsid w:val="06D24583"/>
    <w:rsid w:val="08DEC4E6"/>
    <w:rsid w:val="0B9F902A"/>
    <w:rsid w:val="1062C640"/>
    <w:rsid w:val="10818526"/>
    <w:rsid w:val="112D9ECA"/>
    <w:rsid w:val="11955559"/>
    <w:rsid w:val="167962BD"/>
    <w:rsid w:val="18085E6A"/>
    <w:rsid w:val="1A088C50"/>
    <w:rsid w:val="1D3FF43D"/>
    <w:rsid w:val="1DF2F975"/>
    <w:rsid w:val="1F6DB358"/>
    <w:rsid w:val="2410B8DA"/>
    <w:rsid w:val="24F63DA7"/>
    <w:rsid w:val="2A159311"/>
    <w:rsid w:val="2C84AED3"/>
    <w:rsid w:val="2CC539DF"/>
    <w:rsid w:val="2E8C1853"/>
    <w:rsid w:val="32471282"/>
    <w:rsid w:val="32750147"/>
    <w:rsid w:val="335F7643"/>
    <w:rsid w:val="354856D0"/>
    <w:rsid w:val="36DCE81B"/>
    <w:rsid w:val="388BF9BB"/>
    <w:rsid w:val="38BC8B0D"/>
    <w:rsid w:val="3F4BC3D0"/>
    <w:rsid w:val="3F513894"/>
    <w:rsid w:val="47749199"/>
    <w:rsid w:val="49DD5E52"/>
    <w:rsid w:val="4B0D1195"/>
    <w:rsid w:val="4B2D49E0"/>
    <w:rsid w:val="4D221EDE"/>
    <w:rsid w:val="5462ED16"/>
    <w:rsid w:val="5ADACF4A"/>
    <w:rsid w:val="5CA73625"/>
    <w:rsid w:val="5E6F343D"/>
    <w:rsid w:val="61949E85"/>
    <w:rsid w:val="620C323F"/>
    <w:rsid w:val="663A04D3"/>
    <w:rsid w:val="67375C36"/>
    <w:rsid w:val="6D9BE834"/>
    <w:rsid w:val="6E0987F1"/>
    <w:rsid w:val="6E1C0EF1"/>
    <w:rsid w:val="70F66ABA"/>
    <w:rsid w:val="7CC66C7D"/>
    <w:rsid w:val="7EB1B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47DBF"/>
  <w15:docId w15:val="{6E8B7A2B-8686-428E-8D20-A1A66702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18B"/>
    <w:rPr>
      <w:sz w:val="24"/>
      <w:szCs w:val="24"/>
    </w:rPr>
  </w:style>
  <w:style w:type="paragraph" w:styleId="Heading3">
    <w:name w:val="heading 3"/>
    <w:basedOn w:val="Normal"/>
    <w:next w:val="Normal"/>
    <w:link w:val="Heading3Char"/>
    <w:uiPriority w:val="9"/>
    <w:unhideWhenUsed/>
    <w:qFormat/>
    <w:rsid w:val="00CB6B5F"/>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50E9B"/>
    <w:rPr>
      <w:rFonts w:cs="Times New Roman"/>
      <w:b/>
      <w:bCs/>
    </w:rPr>
  </w:style>
  <w:style w:type="paragraph" w:styleId="Footer">
    <w:name w:val="footer"/>
    <w:basedOn w:val="Normal"/>
    <w:link w:val="FooterChar"/>
    <w:uiPriority w:val="99"/>
    <w:rsid w:val="00B6418B"/>
    <w:pPr>
      <w:tabs>
        <w:tab w:val="center" w:pos="4320"/>
        <w:tab w:val="right" w:pos="8640"/>
      </w:tabs>
    </w:pPr>
  </w:style>
  <w:style w:type="character" w:styleId="PageNumber">
    <w:name w:val="page number"/>
    <w:basedOn w:val="DefaultParagraphFont"/>
    <w:rsid w:val="00B6418B"/>
  </w:style>
  <w:style w:type="paragraph" w:styleId="Header">
    <w:name w:val="header"/>
    <w:basedOn w:val="Normal"/>
    <w:rsid w:val="00B6418B"/>
    <w:pPr>
      <w:tabs>
        <w:tab w:val="center" w:pos="4320"/>
        <w:tab w:val="right" w:pos="8640"/>
      </w:tabs>
    </w:pPr>
  </w:style>
  <w:style w:type="paragraph" w:styleId="BalloonText">
    <w:name w:val="Balloon Text"/>
    <w:basedOn w:val="Normal"/>
    <w:semiHidden/>
    <w:rsid w:val="00B6418B"/>
    <w:rPr>
      <w:rFonts w:ascii="Tahoma" w:hAnsi="Tahoma" w:cs="Tahoma"/>
      <w:sz w:val="16"/>
      <w:szCs w:val="16"/>
    </w:rPr>
  </w:style>
  <w:style w:type="character" w:styleId="Hyperlink">
    <w:name w:val="Hyperlink"/>
    <w:rsid w:val="00B6418B"/>
    <w:rPr>
      <w:color w:val="0000FF"/>
      <w:u w:val="single"/>
    </w:rPr>
  </w:style>
  <w:style w:type="character" w:styleId="FollowedHyperlink">
    <w:name w:val="FollowedHyperlink"/>
    <w:rsid w:val="009060C5"/>
    <w:rPr>
      <w:color w:val="800080"/>
      <w:u w:val="single"/>
    </w:rPr>
  </w:style>
  <w:style w:type="paragraph" w:styleId="ListParagraph">
    <w:name w:val="List Paragraph"/>
    <w:basedOn w:val="Normal"/>
    <w:uiPriority w:val="34"/>
    <w:qFormat/>
    <w:rsid w:val="00681F2C"/>
    <w:pPr>
      <w:ind w:left="720"/>
      <w:contextualSpacing/>
    </w:pPr>
  </w:style>
  <w:style w:type="character" w:customStyle="1" w:styleId="FooterChar">
    <w:name w:val="Footer Char"/>
    <w:link w:val="Footer"/>
    <w:uiPriority w:val="99"/>
    <w:rsid w:val="00903553"/>
    <w:rPr>
      <w:sz w:val="24"/>
      <w:szCs w:val="24"/>
    </w:rPr>
  </w:style>
  <w:style w:type="table" w:styleId="TableGrid">
    <w:name w:val="Table Grid"/>
    <w:basedOn w:val="TableNormal"/>
    <w:uiPriority w:val="59"/>
    <w:rsid w:val="0063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86967"/>
    <w:rPr>
      <w:sz w:val="16"/>
      <w:szCs w:val="16"/>
    </w:rPr>
  </w:style>
  <w:style w:type="paragraph" w:styleId="CommentText">
    <w:name w:val="annotation text"/>
    <w:basedOn w:val="Normal"/>
    <w:link w:val="CommentTextChar"/>
    <w:rsid w:val="00486967"/>
    <w:rPr>
      <w:sz w:val="20"/>
      <w:szCs w:val="20"/>
    </w:rPr>
  </w:style>
  <w:style w:type="character" w:customStyle="1" w:styleId="CommentTextChar">
    <w:name w:val="Comment Text Char"/>
    <w:basedOn w:val="DefaultParagraphFont"/>
    <w:link w:val="CommentText"/>
    <w:rsid w:val="00486967"/>
  </w:style>
  <w:style w:type="paragraph" w:styleId="CommentSubject">
    <w:name w:val="annotation subject"/>
    <w:basedOn w:val="CommentText"/>
    <w:next w:val="CommentText"/>
    <w:link w:val="CommentSubjectChar"/>
    <w:rsid w:val="00486967"/>
    <w:rPr>
      <w:b/>
      <w:bCs/>
    </w:rPr>
  </w:style>
  <w:style w:type="character" w:customStyle="1" w:styleId="CommentSubjectChar">
    <w:name w:val="Comment Subject Char"/>
    <w:link w:val="CommentSubject"/>
    <w:rsid w:val="00486967"/>
    <w:rPr>
      <w:b/>
      <w:bCs/>
    </w:rPr>
  </w:style>
  <w:style w:type="paragraph" w:customStyle="1" w:styleId="Default">
    <w:name w:val="Default"/>
    <w:rsid w:val="00287F62"/>
    <w:pPr>
      <w:autoSpaceDE w:val="0"/>
      <w:autoSpaceDN w:val="0"/>
      <w:adjustRightInd w:val="0"/>
    </w:pPr>
    <w:rPr>
      <w:color w:val="000000"/>
      <w:sz w:val="24"/>
      <w:szCs w:val="24"/>
    </w:rPr>
  </w:style>
  <w:style w:type="paragraph" w:styleId="NoSpacing">
    <w:name w:val="No Spacing"/>
    <w:uiPriority w:val="1"/>
    <w:qFormat/>
    <w:rsid w:val="001418B5"/>
    <w:rPr>
      <w:rFonts w:ascii="Calibri" w:eastAsia="Calibri" w:hAnsi="Calibri"/>
      <w:sz w:val="22"/>
      <w:szCs w:val="22"/>
    </w:rPr>
  </w:style>
  <w:style w:type="paragraph" w:styleId="Revision">
    <w:name w:val="Revision"/>
    <w:hidden/>
    <w:uiPriority w:val="99"/>
    <w:semiHidden/>
    <w:rsid w:val="005133CB"/>
    <w:rPr>
      <w:sz w:val="24"/>
      <w:szCs w:val="24"/>
    </w:rPr>
  </w:style>
  <w:style w:type="character" w:customStyle="1" w:styleId="Heading3Char">
    <w:name w:val="Heading 3 Char"/>
    <w:link w:val="Heading3"/>
    <w:uiPriority w:val="9"/>
    <w:rsid w:val="00CB6B5F"/>
    <w:rPr>
      <w:rFonts w:ascii="Cambria" w:hAnsi="Cambria"/>
      <w:b/>
      <w:bCs/>
      <w:color w:val="4F81BD"/>
      <w:sz w:val="22"/>
      <w:szCs w:val="22"/>
    </w:rPr>
  </w:style>
  <w:style w:type="character" w:styleId="Emphasis">
    <w:name w:val="Emphasis"/>
    <w:basedOn w:val="DefaultParagraphFont"/>
    <w:uiPriority w:val="20"/>
    <w:qFormat/>
    <w:rsid w:val="007F6556"/>
    <w:rPr>
      <w:i/>
      <w:iCs/>
    </w:rPr>
  </w:style>
  <w:style w:type="character" w:styleId="UnresolvedMention">
    <w:name w:val="Unresolved Mention"/>
    <w:basedOn w:val="DefaultParagraphFont"/>
    <w:uiPriority w:val="99"/>
    <w:semiHidden/>
    <w:unhideWhenUsed/>
    <w:rsid w:val="00F9480B"/>
    <w:rPr>
      <w:color w:val="605E5C"/>
      <w:shd w:val="clear" w:color="auto" w:fill="E1DFDD"/>
    </w:rPr>
  </w:style>
  <w:style w:type="paragraph" w:customStyle="1" w:styleId="xmsolistparagraph">
    <w:name w:val="x_msolistparagraph"/>
    <w:basedOn w:val="Normal"/>
    <w:rsid w:val="00E32F8B"/>
    <w:pPr>
      <w:spacing w:after="160" w:line="252" w:lineRule="auto"/>
      <w:ind w:left="720"/>
    </w:pPr>
    <w:rPr>
      <w:rFonts w:ascii="Calibri" w:eastAsiaTheme="minorHAnsi" w:hAnsi="Calibri" w:cs="Calibri"/>
      <w:sz w:val="22"/>
      <w:szCs w:val="22"/>
    </w:rPr>
  </w:style>
  <w:style w:type="character" w:styleId="Mention">
    <w:name w:val="Mention"/>
    <w:basedOn w:val="DefaultParagraphFont"/>
    <w:uiPriority w:val="99"/>
    <w:unhideWhenUsed/>
    <w:rsid w:val="00DF60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8639">
      <w:bodyDiv w:val="1"/>
      <w:marLeft w:val="0"/>
      <w:marRight w:val="0"/>
      <w:marTop w:val="0"/>
      <w:marBottom w:val="0"/>
      <w:divBdr>
        <w:top w:val="none" w:sz="0" w:space="0" w:color="auto"/>
        <w:left w:val="none" w:sz="0" w:space="0" w:color="auto"/>
        <w:bottom w:val="none" w:sz="0" w:space="0" w:color="auto"/>
        <w:right w:val="none" w:sz="0" w:space="0" w:color="auto"/>
      </w:divBdr>
    </w:div>
    <w:div w:id="58478311">
      <w:bodyDiv w:val="1"/>
      <w:marLeft w:val="0"/>
      <w:marRight w:val="0"/>
      <w:marTop w:val="0"/>
      <w:marBottom w:val="0"/>
      <w:divBdr>
        <w:top w:val="none" w:sz="0" w:space="0" w:color="auto"/>
        <w:left w:val="none" w:sz="0" w:space="0" w:color="auto"/>
        <w:bottom w:val="none" w:sz="0" w:space="0" w:color="auto"/>
        <w:right w:val="none" w:sz="0" w:space="0" w:color="auto"/>
      </w:divBdr>
    </w:div>
    <w:div w:id="342170759">
      <w:bodyDiv w:val="1"/>
      <w:marLeft w:val="0"/>
      <w:marRight w:val="0"/>
      <w:marTop w:val="0"/>
      <w:marBottom w:val="0"/>
      <w:divBdr>
        <w:top w:val="none" w:sz="0" w:space="0" w:color="auto"/>
        <w:left w:val="none" w:sz="0" w:space="0" w:color="auto"/>
        <w:bottom w:val="none" w:sz="0" w:space="0" w:color="auto"/>
        <w:right w:val="none" w:sz="0" w:space="0" w:color="auto"/>
      </w:divBdr>
    </w:div>
    <w:div w:id="349835529">
      <w:bodyDiv w:val="1"/>
      <w:marLeft w:val="0"/>
      <w:marRight w:val="0"/>
      <w:marTop w:val="0"/>
      <w:marBottom w:val="0"/>
      <w:divBdr>
        <w:top w:val="none" w:sz="0" w:space="0" w:color="auto"/>
        <w:left w:val="none" w:sz="0" w:space="0" w:color="auto"/>
        <w:bottom w:val="none" w:sz="0" w:space="0" w:color="auto"/>
        <w:right w:val="none" w:sz="0" w:space="0" w:color="auto"/>
      </w:divBdr>
    </w:div>
    <w:div w:id="429160302">
      <w:bodyDiv w:val="1"/>
      <w:marLeft w:val="0"/>
      <w:marRight w:val="0"/>
      <w:marTop w:val="0"/>
      <w:marBottom w:val="0"/>
      <w:divBdr>
        <w:top w:val="none" w:sz="0" w:space="0" w:color="auto"/>
        <w:left w:val="none" w:sz="0" w:space="0" w:color="auto"/>
        <w:bottom w:val="none" w:sz="0" w:space="0" w:color="auto"/>
        <w:right w:val="none" w:sz="0" w:space="0" w:color="auto"/>
      </w:divBdr>
    </w:div>
    <w:div w:id="548344052">
      <w:bodyDiv w:val="1"/>
      <w:marLeft w:val="0"/>
      <w:marRight w:val="0"/>
      <w:marTop w:val="0"/>
      <w:marBottom w:val="0"/>
      <w:divBdr>
        <w:top w:val="none" w:sz="0" w:space="0" w:color="auto"/>
        <w:left w:val="none" w:sz="0" w:space="0" w:color="auto"/>
        <w:bottom w:val="none" w:sz="0" w:space="0" w:color="auto"/>
        <w:right w:val="none" w:sz="0" w:space="0" w:color="auto"/>
      </w:divBdr>
      <w:divsChild>
        <w:div w:id="23749084">
          <w:marLeft w:val="2520"/>
          <w:marRight w:val="0"/>
          <w:marTop w:val="96"/>
          <w:marBottom w:val="0"/>
          <w:divBdr>
            <w:top w:val="none" w:sz="0" w:space="0" w:color="auto"/>
            <w:left w:val="none" w:sz="0" w:space="0" w:color="auto"/>
            <w:bottom w:val="none" w:sz="0" w:space="0" w:color="auto"/>
            <w:right w:val="none" w:sz="0" w:space="0" w:color="auto"/>
          </w:divBdr>
        </w:div>
        <w:div w:id="244803083">
          <w:marLeft w:val="1800"/>
          <w:marRight w:val="0"/>
          <w:marTop w:val="115"/>
          <w:marBottom w:val="0"/>
          <w:divBdr>
            <w:top w:val="none" w:sz="0" w:space="0" w:color="auto"/>
            <w:left w:val="none" w:sz="0" w:space="0" w:color="auto"/>
            <w:bottom w:val="none" w:sz="0" w:space="0" w:color="auto"/>
            <w:right w:val="none" w:sz="0" w:space="0" w:color="auto"/>
          </w:divBdr>
        </w:div>
        <w:div w:id="510534726">
          <w:marLeft w:val="1800"/>
          <w:marRight w:val="0"/>
          <w:marTop w:val="115"/>
          <w:marBottom w:val="0"/>
          <w:divBdr>
            <w:top w:val="none" w:sz="0" w:space="0" w:color="auto"/>
            <w:left w:val="none" w:sz="0" w:space="0" w:color="auto"/>
            <w:bottom w:val="none" w:sz="0" w:space="0" w:color="auto"/>
            <w:right w:val="none" w:sz="0" w:space="0" w:color="auto"/>
          </w:divBdr>
        </w:div>
        <w:div w:id="578172820">
          <w:marLeft w:val="2520"/>
          <w:marRight w:val="0"/>
          <w:marTop w:val="96"/>
          <w:marBottom w:val="0"/>
          <w:divBdr>
            <w:top w:val="none" w:sz="0" w:space="0" w:color="auto"/>
            <w:left w:val="none" w:sz="0" w:space="0" w:color="auto"/>
            <w:bottom w:val="none" w:sz="0" w:space="0" w:color="auto"/>
            <w:right w:val="none" w:sz="0" w:space="0" w:color="auto"/>
          </w:divBdr>
        </w:div>
        <w:div w:id="1694845778">
          <w:marLeft w:val="2520"/>
          <w:marRight w:val="0"/>
          <w:marTop w:val="96"/>
          <w:marBottom w:val="0"/>
          <w:divBdr>
            <w:top w:val="none" w:sz="0" w:space="0" w:color="auto"/>
            <w:left w:val="none" w:sz="0" w:space="0" w:color="auto"/>
            <w:bottom w:val="none" w:sz="0" w:space="0" w:color="auto"/>
            <w:right w:val="none" w:sz="0" w:space="0" w:color="auto"/>
          </w:divBdr>
        </w:div>
        <w:div w:id="1945454713">
          <w:marLeft w:val="1800"/>
          <w:marRight w:val="0"/>
          <w:marTop w:val="115"/>
          <w:marBottom w:val="0"/>
          <w:divBdr>
            <w:top w:val="none" w:sz="0" w:space="0" w:color="auto"/>
            <w:left w:val="none" w:sz="0" w:space="0" w:color="auto"/>
            <w:bottom w:val="none" w:sz="0" w:space="0" w:color="auto"/>
            <w:right w:val="none" w:sz="0" w:space="0" w:color="auto"/>
          </w:divBdr>
        </w:div>
        <w:div w:id="1945915925">
          <w:marLeft w:val="2520"/>
          <w:marRight w:val="0"/>
          <w:marTop w:val="96"/>
          <w:marBottom w:val="0"/>
          <w:divBdr>
            <w:top w:val="none" w:sz="0" w:space="0" w:color="auto"/>
            <w:left w:val="none" w:sz="0" w:space="0" w:color="auto"/>
            <w:bottom w:val="none" w:sz="0" w:space="0" w:color="auto"/>
            <w:right w:val="none" w:sz="0" w:space="0" w:color="auto"/>
          </w:divBdr>
        </w:div>
        <w:div w:id="2074422551">
          <w:marLeft w:val="1166"/>
          <w:marRight w:val="0"/>
          <w:marTop w:val="134"/>
          <w:marBottom w:val="0"/>
          <w:divBdr>
            <w:top w:val="none" w:sz="0" w:space="0" w:color="auto"/>
            <w:left w:val="none" w:sz="0" w:space="0" w:color="auto"/>
            <w:bottom w:val="none" w:sz="0" w:space="0" w:color="auto"/>
            <w:right w:val="none" w:sz="0" w:space="0" w:color="auto"/>
          </w:divBdr>
        </w:div>
      </w:divsChild>
    </w:div>
    <w:div w:id="580456789">
      <w:bodyDiv w:val="1"/>
      <w:marLeft w:val="0"/>
      <w:marRight w:val="0"/>
      <w:marTop w:val="0"/>
      <w:marBottom w:val="0"/>
      <w:divBdr>
        <w:top w:val="none" w:sz="0" w:space="0" w:color="auto"/>
        <w:left w:val="none" w:sz="0" w:space="0" w:color="auto"/>
        <w:bottom w:val="none" w:sz="0" w:space="0" w:color="auto"/>
        <w:right w:val="none" w:sz="0" w:space="0" w:color="auto"/>
      </w:divBdr>
    </w:div>
    <w:div w:id="602539891">
      <w:bodyDiv w:val="1"/>
      <w:marLeft w:val="0"/>
      <w:marRight w:val="0"/>
      <w:marTop w:val="0"/>
      <w:marBottom w:val="0"/>
      <w:divBdr>
        <w:top w:val="none" w:sz="0" w:space="0" w:color="auto"/>
        <w:left w:val="none" w:sz="0" w:space="0" w:color="auto"/>
        <w:bottom w:val="none" w:sz="0" w:space="0" w:color="auto"/>
        <w:right w:val="none" w:sz="0" w:space="0" w:color="auto"/>
      </w:divBdr>
    </w:div>
    <w:div w:id="612638334">
      <w:bodyDiv w:val="1"/>
      <w:marLeft w:val="0"/>
      <w:marRight w:val="0"/>
      <w:marTop w:val="0"/>
      <w:marBottom w:val="0"/>
      <w:divBdr>
        <w:top w:val="none" w:sz="0" w:space="0" w:color="auto"/>
        <w:left w:val="none" w:sz="0" w:space="0" w:color="auto"/>
        <w:bottom w:val="none" w:sz="0" w:space="0" w:color="auto"/>
        <w:right w:val="none" w:sz="0" w:space="0" w:color="auto"/>
      </w:divBdr>
    </w:div>
    <w:div w:id="618342368">
      <w:bodyDiv w:val="1"/>
      <w:marLeft w:val="0"/>
      <w:marRight w:val="0"/>
      <w:marTop w:val="0"/>
      <w:marBottom w:val="0"/>
      <w:divBdr>
        <w:top w:val="none" w:sz="0" w:space="0" w:color="auto"/>
        <w:left w:val="none" w:sz="0" w:space="0" w:color="auto"/>
        <w:bottom w:val="none" w:sz="0" w:space="0" w:color="auto"/>
        <w:right w:val="none" w:sz="0" w:space="0" w:color="auto"/>
      </w:divBdr>
    </w:div>
    <w:div w:id="729114923">
      <w:bodyDiv w:val="1"/>
      <w:marLeft w:val="0"/>
      <w:marRight w:val="0"/>
      <w:marTop w:val="0"/>
      <w:marBottom w:val="0"/>
      <w:divBdr>
        <w:top w:val="none" w:sz="0" w:space="0" w:color="auto"/>
        <w:left w:val="none" w:sz="0" w:space="0" w:color="auto"/>
        <w:bottom w:val="none" w:sz="0" w:space="0" w:color="auto"/>
        <w:right w:val="none" w:sz="0" w:space="0" w:color="auto"/>
      </w:divBdr>
    </w:div>
    <w:div w:id="921066538">
      <w:bodyDiv w:val="1"/>
      <w:marLeft w:val="0"/>
      <w:marRight w:val="0"/>
      <w:marTop w:val="0"/>
      <w:marBottom w:val="0"/>
      <w:divBdr>
        <w:top w:val="none" w:sz="0" w:space="0" w:color="auto"/>
        <w:left w:val="none" w:sz="0" w:space="0" w:color="auto"/>
        <w:bottom w:val="none" w:sz="0" w:space="0" w:color="auto"/>
        <w:right w:val="none" w:sz="0" w:space="0" w:color="auto"/>
      </w:divBdr>
    </w:div>
    <w:div w:id="1445149385">
      <w:bodyDiv w:val="1"/>
      <w:marLeft w:val="0"/>
      <w:marRight w:val="0"/>
      <w:marTop w:val="0"/>
      <w:marBottom w:val="0"/>
      <w:divBdr>
        <w:top w:val="none" w:sz="0" w:space="0" w:color="auto"/>
        <w:left w:val="none" w:sz="0" w:space="0" w:color="auto"/>
        <w:bottom w:val="none" w:sz="0" w:space="0" w:color="auto"/>
        <w:right w:val="none" w:sz="0" w:space="0" w:color="auto"/>
      </w:divBdr>
    </w:div>
    <w:div w:id="1453741310">
      <w:bodyDiv w:val="1"/>
      <w:marLeft w:val="0"/>
      <w:marRight w:val="0"/>
      <w:marTop w:val="0"/>
      <w:marBottom w:val="0"/>
      <w:divBdr>
        <w:top w:val="none" w:sz="0" w:space="0" w:color="auto"/>
        <w:left w:val="none" w:sz="0" w:space="0" w:color="auto"/>
        <w:bottom w:val="none" w:sz="0" w:space="0" w:color="auto"/>
        <w:right w:val="none" w:sz="0" w:space="0" w:color="auto"/>
      </w:divBdr>
    </w:div>
    <w:div w:id="1454401785">
      <w:bodyDiv w:val="1"/>
      <w:marLeft w:val="0"/>
      <w:marRight w:val="0"/>
      <w:marTop w:val="0"/>
      <w:marBottom w:val="0"/>
      <w:divBdr>
        <w:top w:val="none" w:sz="0" w:space="0" w:color="auto"/>
        <w:left w:val="none" w:sz="0" w:space="0" w:color="auto"/>
        <w:bottom w:val="none" w:sz="0" w:space="0" w:color="auto"/>
        <w:right w:val="none" w:sz="0" w:space="0" w:color="auto"/>
      </w:divBdr>
    </w:div>
    <w:div w:id="1468933101">
      <w:bodyDiv w:val="1"/>
      <w:marLeft w:val="0"/>
      <w:marRight w:val="0"/>
      <w:marTop w:val="0"/>
      <w:marBottom w:val="0"/>
      <w:divBdr>
        <w:top w:val="none" w:sz="0" w:space="0" w:color="auto"/>
        <w:left w:val="none" w:sz="0" w:space="0" w:color="auto"/>
        <w:bottom w:val="none" w:sz="0" w:space="0" w:color="auto"/>
        <w:right w:val="none" w:sz="0" w:space="0" w:color="auto"/>
      </w:divBdr>
    </w:div>
    <w:div w:id="1492597820">
      <w:bodyDiv w:val="1"/>
      <w:marLeft w:val="0"/>
      <w:marRight w:val="0"/>
      <w:marTop w:val="0"/>
      <w:marBottom w:val="0"/>
      <w:divBdr>
        <w:top w:val="none" w:sz="0" w:space="0" w:color="auto"/>
        <w:left w:val="none" w:sz="0" w:space="0" w:color="auto"/>
        <w:bottom w:val="none" w:sz="0" w:space="0" w:color="auto"/>
        <w:right w:val="none" w:sz="0" w:space="0" w:color="auto"/>
      </w:divBdr>
    </w:div>
    <w:div w:id="1636249912">
      <w:bodyDiv w:val="1"/>
      <w:marLeft w:val="0"/>
      <w:marRight w:val="0"/>
      <w:marTop w:val="0"/>
      <w:marBottom w:val="0"/>
      <w:divBdr>
        <w:top w:val="none" w:sz="0" w:space="0" w:color="auto"/>
        <w:left w:val="none" w:sz="0" w:space="0" w:color="auto"/>
        <w:bottom w:val="none" w:sz="0" w:space="0" w:color="auto"/>
        <w:right w:val="none" w:sz="0" w:space="0" w:color="auto"/>
      </w:divBdr>
    </w:div>
    <w:div w:id="1688170468">
      <w:bodyDiv w:val="1"/>
      <w:marLeft w:val="0"/>
      <w:marRight w:val="0"/>
      <w:marTop w:val="0"/>
      <w:marBottom w:val="0"/>
      <w:divBdr>
        <w:top w:val="none" w:sz="0" w:space="0" w:color="auto"/>
        <w:left w:val="none" w:sz="0" w:space="0" w:color="auto"/>
        <w:bottom w:val="none" w:sz="0" w:space="0" w:color="auto"/>
        <w:right w:val="none" w:sz="0" w:space="0" w:color="auto"/>
      </w:divBdr>
    </w:div>
    <w:div w:id="1963270060">
      <w:bodyDiv w:val="1"/>
      <w:marLeft w:val="0"/>
      <w:marRight w:val="0"/>
      <w:marTop w:val="0"/>
      <w:marBottom w:val="0"/>
      <w:divBdr>
        <w:top w:val="none" w:sz="0" w:space="0" w:color="auto"/>
        <w:left w:val="none" w:sz="0" w:space="0" w:color="auto"/>
        <w:bottom w:val="none" w:sz="0" w:space="0" w:color="auto"/>
        <w:right w:val="none" w:sz="0" w:space="0" w:color="auto"/>
      </w:divBdr>
    </w:div>
    <w:div w:id="1966688864">
      <w:bodyDiv w:val="1"/>
      <w:marLeft w:val="0"/>
      <w:marRight w:val="0"/>
      <w:marTop w:val="0"/>
      <w:marBottom w:val="0"/>
      <w:divBdr>
        <w:top w:val="none" w:sz="0" w:space="0" w:color="auto"/>
        <w:left w:val="none" w:sz="0" w:space="0" w:color="auto"/>
        <w:bottom w:val="none" w:sz="0" w:space="0" w:color="auto"/>
        <w:right w:val="none" w:sz="0" w:space="0" w:color="auto"/>
      </w:divBdr>
      <w:divsChild>
        <w:div w:id="420417563">
          <w:marLeft w:val="547"/>
          <w:marRight w:val="0"/>
          <w:marTop w:val="77"/>
          <w:marBottom w:val="0"/>
          <w:divBdr>
            <w:top w:val="none" w:sz="0" w:space="0" w:color="auto"/>
            <w:left w:val="none" w:sz="0" w:space="0" w:color="auto"/>
            <w:bottom w:val="none" w:sz="0" w:space="0" w:color="auto"/>
            <w:right w:val="none" w:sz="0" w:space="0" w:color="auto"/>
          </w:divBdr>
        </w:div>
      </w:divsChild>
    </w:div>
    <w:div w:id="2071684095">
      <w:bodyDiv w:val="1"/>
      <w:marLeft w:val="0"/>
      <w:marRight w:val="0"/>
      <w:marTop w:val="0"/>
      <w:marBottom w:val="0"/>
      <w:divBdr>
        <w:top w:val="none" w:sz="0" w:space="0" w:color="auto"/>
        <w:left w:val="none" w:sz="0" w:space="0" w:color="auto"/>
        <w:bottom w:val="none" w:sz="0" w:space="0" w:color="auto"/>
        <w:right w:val="none" w:sz="0" w:space="0" w:color="auto"/>
      </w:divBdr>
    </w:div>
    <w:div w:id="211893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CM_fax@ucar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care.org/providers/authorization/med-svcs-medicare-auths" TargetMode="External"/><Relationship Id="rId2" Type="http://schemas.openxmlformats.org/officeDocument/2006/relationships/customXml" Target="../customXml/item2.xml"/><Relationship Id="rId16" Type="http://schemas.openxmlformats.org/officeDocument/2006/relationships/hyperlink" Target="mailto:SNPSales@UCare.org" TargetMode="External"/><Relationship Id="rId20" Type="http://schemas.openxmlformats.org/officeDocument/2006/relationships/hyperlink" Target="mailto:HCM_fax@ucar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SNPProgramCoordinator@ucare.org" TargetMode="External"/><Relationship Id="rId10" Type="http://schemas.openxmlformats.org/officeDocument/2006/relationships/endnotes" Target="endnotes.xml"/><Relationship Id="rId19" Type="http://schemas.openxmlformats.org/officeDocument/2006/relationships/hyperlink" Target="https://www.ucare.org/providers/authorization/med-svcs-medicare-auth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reporting@ucar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451B547D0984E81DB650D94E64C29" ma:contentTypeVersion="12" ma:contentTypeDescription="Create a new document." ma:contentTypeScope="" ma:versionID="3686240d099c551dc22e25fe01e20f9a">
  <xsd:schema xmlns:xsd="http://www.w3.org/2001/XMLSchema" xmlns:xs="http://www.w3.org/2001/XMLSchema" xmlns:p="http://schemas.microsoft.com/office/2006/metadata/properties" xmlns:ns1="http://schemas.microsoft.com/sharepoint/v3" xmlns:ns2="cdbfb026-d6fd-4966-b57f-4f76f2fe2a8f" xmlns:ns3="c55ae2bd-9f56-4733-b34d-a17560a0c65f" targetNamespace="http://schemas.microsoft.com/office/2006/metadata/properties" ma:root="true" ma:fieldsID="610bbc0bfff2b4827f1a01c0b7514be8" ns1:_="" ns2:_="" ns3:_="">
    <xsd:import namespace="http://schemas.microsoft.com/sharepoint/v3"/>
    <xsd:import namespace="cdbfb026-d6fd-4966-b57f-4f76f2fe2a8f"/>
    <xsd:import namespace="c55ae2bd-9f56-4733-b34d-a17560a0c6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fb026-d6fd-4966-b57f-4f76f2fe2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ae2bd-9f56-4733-b34d-a17560a0c6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9C28A-D6D5-4879-BC08-4F25FDDD8858}">
  <ds:schemaRefs>
    <ds:schemaRef ds:uri="http://schemas.openxmlformats.org/officeDocument/2006/bibliography"/>
  </ds:schemaRefs>
</ds:datastoreItem>
</file>

<file path=customXml/itemProps2.xml><?xml version="1.0" encoding="utf-8"?>
<ds:datastoreItem xmlns:ds="http://schemas.openxmlformats.org/officeDocument/2006/customXml" ds:itemID="{9BE2E447-5D57-4DA3-BD17-05EF5876CC5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DE27925-CDD8-4C60-83C4-77B4BABDE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bfb026-d6fd-4966-b57f-4f76f2fe2a8f"/>
    <ds:schemaRef ds:uri="c55ae2bd-9f56-4733-b34d-a17560a0c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E4774-0DA3-4599-93CA-F429488D669B}">
  <ds:schemaRefs>
    <ds:schemaRef ds:uri="http://schemas.microsoft.com/sharepoint/v3/contenttype/forms"/>
  </ds:schemaRefs>
</ds:datastoreItem>
</file>

<file path=docMetadata/LabelInfo.xml><?xml version="1.0" encoding="utf-8"?>
<clbl:labelList xmlns:clbl="http://schemas.microsoft.com/office/2020/mipLabelMetadata">
  <clbl:label id="{c5a32a24-7702-4be1-8c90-7e9ebcb38acc}" enabled="0" method="" siteId="{c5a32a24-7702-4be1-8c90-7e9ebcb38acc}" removed="1"/>
</clbl:labelList>
</file>

<file path=docProps/app.xml><?xml version="1.0" encoding="utf-8"?>
<Properties xmlns="http://schemas.openxmlformats.org/officeDocument/2006/extended-properties" xmlns:vt="http://schemas.openxmlformats.org/officeDocument/2006/docPropsVTypes">
  <Template>Normal.dotm</Template>
  <TotalTime>107</TotalTime>
  <Pages>12</Pages>
  <Words>3457</Words>
  <Characters>20369</Characters>
  <Application>Microsoft Office Word</Application>
  <DocSecurity>0</DocSecurity>
  <Lines>424</Lines>
  <Paragraphs>283</Paragraphs>
  <ScaleCrop>false</ScaleCrop>
  <Company>UCare MN</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situation</dc:title>
  <dc:creator>Anne Matzek</dc:creator>
  <cp:lastModifiedBy>Michelle Buettner</cp:lastModifiedBy>
  <cp:revision>32</cp:revision>
  <cp:lastPrinted>2019-07-24T15:21:00Z</cp:lastPrinted>
  <dcterms:created xsi:type="dcterms:W3CDTF">2024-12-05T16:07:00Z</dcterms:created>
  <dcterms:modified xsi:type="dcterms:W3CDTF">2024-12-13T18:50:00Z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0x01010092F451B547D0984E81DB650D94E64C29</vt:lpwstr>
  </property>
  <property fmtid="{D5CDD505-2E9C-101B-9397-08002B2CF9AE}" pid="4" name="GrammarlyDocumentId">
    <vt:lpwstr>a646908296e33db846ad1c75681a0afd1e0fd82a5d33b89868272c73c1de124a</vt:lpwstr>
  </property>
</Properties>
</file>