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AD0C6" w14:textId="77777777" w:rsidR="00FD4539" w:rsidRDefault="00FD4539"/>
    <w:p w14:paraId="3F93E329" w14:textId="77777777" w:rsidR="00C573B0" w:rsidRDefault="00C573B0"/>
    <w:p w14:paraId="15ACC27E" w14:textId="7371748F" w:rsidR="00C573B0" w:rsidRPr="001E6499" w:rsidRDefault="00C573B0" w:rsidP="00C573B0">
      <w:pPr>
        <w:pStyle w:val="DocumentLabel"/>
        <w:ind w:left="0"/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UCare Health Exchange </w:t>
      </w:r>
      <w:r w:rsidRPr="00E112AC">
        <w:rPr>
          <w:rFonts w:ascii="Verdana" w:hAnsi="Verdana"/>
          <w:b/>
          <w:bCs/>
          <w:sz w:val="28"/>
          <w:szCs w:val="28"/>
        </w:rPr>
        <w:t>Formulary Change Notice</w:t>
      </w:r>
    </w:p>
    <w:p w14:paraId="1FAE20EF" w14:textId="77777777" w:rsidR="00C573B0" w:rsidRDefault="00C573B0" w:rsidP="00C573B0">
      <w:pPr>
        <w:rPr>
          <w:rFonts w:ascii="Verdana" w:hAnsi="Verdana" w:cstheme="minorHAnsi"/>
          <w:sz w:val="24"/>
          <w:szCs w:val="24"/>
        </w:rPr>
      </w:pPr>
    </w:p>
    <w:p w14:paraId="76323D66" w14:textId="77777777" w:rsidR="00C573B0" w:rsidRPr="009378F2" w:rsidRDefault="00C573B0" w:rsidP="00C573B0">
      <w:pPr>
        <w:ind w:left="-990" w:hanging="1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</w:t>
      </w:r>
      <w:r w:rsidRPr="009378F2">
        <w:rPr>
          <w:rFonts w:ascii="Verdana" w:hAnsi="Verdana"/>
          <w:sz w:val="22"/>
          <w:szCs w:val="22"/>
        </w:rPr>
        <w:t>UCare may remove drugs from our formulary or add prior authorization and quantity limits during the</w:t>
      </w:r>
      <w:r>
        <w:rPr>
          <w:rFonts w:ascii="Verdana" w:hAnsi="Verdana"/>
          <w:sz w:val="22"/>
          <w:szCs w:val="22"/>
        </w:rPr>
        <w:t xml:space="preserve"> </w:t>
      </w:r>
      <w:r w:rsidRPr="009378F2">
        <w:rPr>
          <w:rFonts w:ascii="Verdana" w:hAnsi="Verdana"/>
          <w:sz w:val="22"/>
          <w:szCs w:val="22"/>
        </w:rPr>
        <w:t xml:space="preserve">year. The chart below lists upcoming changes to the UCare </w:t>
      </w:r>
      <w:r>
        <w:rPr>
          <w:rFonts w:ascii="Verdana" w:hAnsi="Verdana"/>
          <w:sz w:val="22"/>
          <w:szCs w:val="22"/>
        </w:rPr>
        <w:t xml:space="preserve">Health Exchange </w:t>
      </w:r>
      <w:r w:rsidRPr="009378F2">
        <w:rPr>
          <w:rFonts w:ascii="Verdana" w:hAnsi="Verdana"/>
          <w:sz w:val="22"/>
          <w:szCs w:val="22"/>
        </w:rPr>
        <w:t xml:space="preserve">formulary. </w:t>
      </w:r>
    </w:p>
    <w:p w14:paraId="006A6453" w14:textId="77777777" w:rsidR="00C573B0" w:rsidRPr="00672B9E" w:rsidRDefault="00C573B0" w:rsidP="00C573B0">
      <w:pPr>
        <w:pStyle w:val="MessageHeaderFirst"/>
        <w:spacing w:before="0"/>
        <w:ind w:left="900" w:hanging="900"/>
        <w:rPr>
          <w:rStyle w:val="MessageHeaderLabel"/>
          <w:rFonts w:ascii="Verdana" w:hAnsi="Verdana"/>
          <w:spacing w:val="-25"/>
          <w:sz w:val="22"/>
          <w:szCs w:val="22"/>
        </w:rPr>
      </w:pPr>
    </w:p>
    <w:tbl>
      <w:tblPr>
        <w:tblStyle w:val="TableGrid"/>
        <w:tblW w:w="11520" w:type="dxa"/>
        <w:tblInd w:w="-995" w:type="dxa"/>
        <w:tblLook w:val="04A0" w:firstRow="1" w:lastRow="0" w:firstColumn="1" w:lastColumn="0" w:noHBand="0" w:noVBand="1"/>
      </w:tblPr>
      <w:tblGrid>
        <w:gridCol w:w="1620"/>
        <w:gridCol w:w="2120"/>
        <w:gridCol w:w="1870"/>
        <w:gridCol w:w="2670"/>
        <w:gridCol w:w="3240"/>
      </w:tblGrid>
      <w:tr w:rsidR="00C573B0" w:rsidRPr="00072104" w14:paraId="3CEB1E0F" w14:textId="77777777" w:rsidTr="00392052">
        <w:tc>
          <w:tcPr>
            <w:tcW w:w="1620" w:type="dxa"/>
          </w:tcPr>
          <w:p w14:paraId="0C9777C8" w14:textId="77777777" w:rsidR="00C573B0" w:rsidRPr="00C573B0" w:rsidRDefault="00C573B0" w:rsidP="003920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573B0">
              <w:rPr>
                <w:rFonts w:ascii="Verdana" w:hAnsi="Verdana"/>
                <w:b/>
                <w:bCs/>
                <w:sz w:val="22"/>
                <w:szCs w:val="22"/>
              </w:rPr>
              <w:t>Effective Date</w:t>
            </w:r>
          </w:p>
        </w:tc>
        <w:tc>
          <w:tcPr>
            <w:tcW w:w="2120" w:type="dxa"/>
          </w:tcPr>
          <w:p w14:paraId="29DAECE8" w14:textId="77777777" w:rsidR="00C573B0" w:rsidRPr="00C573B0" w:rsidRDefault="00C573B0" w:rsidP="003920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573B0">
              <w:rPr>
                <w:rFonts w:ascii="Verdana" w:hAnsi="Verdana"/>
                <w:b/>
                <w:bCs/>
                <w:sz w:val="22"/>
                <w:szCs w:val="22"/>
              </w:rPr>
              <w:t>Drug</w:t>
            </w:r>
          </w:p>
        </w:tc>
        <w:tc>
          <w:tcPr>
            <w:tcW w:w="1870" w:type="dxa"/>
          </w:tcPr>
          <w:p w14:paraId="4EBF3691" w14:textId="77777777" w:rsidR="00C573B0" w:rsidRPr="00C573B0" w:rsidRDefault="00C573B0" w:rsidP="003920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573B0">
              <w:rPr>
                <w:rFonts w:ascii="Verdana" w:hAnsi="Verdana"/>
                <w:b/>
                <w:bCs/>
                <w:sz w:val="22"/>
                <w:szCs w:val="22"/>
              </w:rPr>
              <w:t>Type of Change</w:t>
            </w:r>
          </w:p>
        </w:tc>
        <w:tc>
          <w:tcPr>
            <w:tcW w:w="2670" w:type="dxa"/>
          </w:tcPr>
          <w:p w14:paraId="189D364D" w14:textId="77777777" w:rsidR="00C573B0" w:rsidRPr="00C573B0" w:rsidRDefault="00C573B0" w:rsidP="003920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573B0">
              <w:rPr>
                <w:rFonts w:ascii="Verdana" w:hAnsi="Verdana"/>
                <w:b/>
                <w:bCs/>
                <w:sz w:val="22"/>
                <w:szCs w:val="22"/>
              </w:rPr>
              <w:t>Reason for Change</w:t>
            </w:r>
          </w:p>
        </w:tc>
        <w:tc>
          <w:tcPr>
            <w:tcW w:w="3240" w:type="dxa"/>
          </w:tcPr>
          <w:p w14:paraId="6238ED0E" w14:textId="77777777" w:rsidR="00C573B0" w:rsidRPr="00C573B0" w:rsidRDefault="00C573B0" w:rsidP="00392052">
            <w:pPr>
              <w:ind w:right="-299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573B0">
              <w:rPr>
                <w:rFonts w:ascii="Verdana" w:hAnsi="Verdana"/>
                <w:b/>
                <w:bCs/>
                <w:sz w:val="22"/>
                <w:szCs w:val="22"/>
              </w:rPr>
              <w:t>Formulary Alternatives (if applicable)</w:t>
            </w:r>
          </w:p>
        </w:tc>
      </w:tr>
      <w:tr w:rsidR="00C573B0" w:rsidRPr="00072104" w14:paraId="5CC33B8C" w14:textId="77777777" w:rsidTr="00392052">
        <w:tc>
          <w:tcPr>
            <w:tcW w:w="1620" w:type="dxa"/>
          </w:tcPr>
          <w:p w14:paraId="22ECF57A" w14:textId="77777777" w:rsidR="00C573B0" w:rsidRPr="00C573B0" w:rsidRDefault="00C573B0" w:rsidP="00392052">
            <w:pPr>
              <w:rPr>
                <w:rFonts w:ascii="Verdana" w:hAnsi="Verdana"/>
                <w:sz w:val="22"/>
                <w:szCs w:val="22"/>
              </w:rPr>
            </w:pPr>
            <w:r w:rsidRPr="00C573B0">
              <w:rPr>
                <w:rFonts w:ascii="Verdana" w:hAnsi="Verdana"/>
                <w:sz w:val="22"/>
                <w:szCs w:val="22"/>
              </w:rPr>
              <w:t>5/1/2026</w:t>
            </w:r>
          </w:p>
        </w:tc>
        <w:tc>
          <w:tcPr>
            <w:tcW w:w="2120" w:type="dxa"/>
          </w:tcPr>
          <w:p w14:paraId="7791FC7E" w14:textId="77777777" w:rsidR="00C573B0" w:rsidRPr="00C573B0" w:rsidRDefault="00C573B0" w:rsidP="00392052">
            <w:pPr>
              <w:rPr>
                <w:rFonts w:ascii="Verdana" w:hAnsi="Verdana"/>
                <w:sz w:val="22"/>
                <w:szCs w:val="22"/>
              </w:rPr>
            </w:pPr>
            <w:r w:rsidRPr="00C573B0">
              <w:rPr>
                <w:rFonts w:ascii="Verdana" w:hAnsi="Verdana"/>
                <w:sz w:val="22"/>
                <w:szCs w:val="22"/>
              </w:rPr>
              <w:t>Pomalyst (all strengths)</w:t>
            </w:r>
          </w:p>
        </w:tc>
        <w:tc>
          <w:tcPr>
            <w:tcW w:w="1870" w:type="dxa"/>
          </w:tcPr>
          <w:p w14:paraId="3690704D" w14:textId="77777777" w:rsidR="00C573B0" w:rsidRPr="00C573B0" w:rsidRDefault="00C573B0" w:rsidP="00392052">
            <w:pPr>
              <w:rPr>
                <w:rFonts w:ascii="Verdana" w:hAnsi="Verdana"/>
                <w:sz w:val="22"/>
                <w:szCs w:val="22"/>
              </w:rPr>
            </w:pPr>
            <w:r w:rsidRPr="00C573B0">
              <w:rPr>
                <w:rFonts w:ascii="Verdana" w:hAnsi="Verdana"/>
                <w:sz w:val="22"/>
                <w:szCs w:val="22"/>
              </w:rPr>
              <w:t>Brand drug removal</w:t>
            </w:r>
          </w:p>
        </w:tc>
        <w:tc>
          <w:tcPr>
            <w:tcW w:w="2670" w:type="dxa"/>
          </w:tcPr>
          <w:p w14:paraId="5E30FDA2" w14:textId="77777777" w:rsidR="00C573B0" w:rsidRPr="00C573B0" w:rsidRDefault="00C573B0" w:rsidP="00392052">
            <w:pPr>
              <w:rPr>
                <w:rFonts w:ascii="Verdana" w:hAnsi="Verdana"/>
                <w:sz w:val="22"/>
                <w:szCs w:val="22"/>
              </w:rPr>
            </w:pPr>
            <w:r w:rsidRPr="00C573B0">
              <w:rPr>
                <w:rFonts w:ascii="Verdana" w:hAnsi="Verdana"/>
                <w:sz w:val="22"/>
                <w:szCs w:val="22"/>
              </w:rPr>
              <w:t>Generic equivalent available</w:t>
            </w:r>
          </w:p>
        </w:tc>
        <w:tc>
          <w:tcPr>
            <w:tcW w:w="3240" w:type="dxa"/>
          </w:tcPr>
          <w:p w14:paraId="187F0A84" w14:textId="77777777" w:rsidR="00C573B0" w:rsidRPr="00C573B0" w:rsidRDefault="00C573B0" w:rsidP="00392052">
            <w:pPr>
              <w:rPr>
                <w:rFonts w:ascii="Verdana" w:hAnsi="Verdana"/>
                <w:sz w:val="22"/>
                <w:szCs w:val="22"/>
              </w:rPr>
            </w:pPr>
            <w:r w:rsidRPr="00C573B0">
              <w:rPr>
                <w:rFonts w:ascii="Verdana" w:hAnsi="Verdana"/>
                <w:sz w:val="22"/>
                <w:szCs w:val="22"/>
              </w:rPr>
              <w:t>Pomalidomide (generic for Pomalyst)</w:t>
            </w:r>
          </w:p>
        </w:tc>
      </w:tr>
      <w:tr w:rsidR="00C573B0" w:rsidRPr="00072104" w14:paraId="5812DA02" w14:textId="77777777" w:rsidTr="00392052">
        <w:tc>
          <w:tcPr>
            <w:tcW w:w="1620" w:type="dxa"/>
          </w:tcPr>
          <w:p w14:paraId="48D062A5" w14:textId="77777777" w:rsidR="00C573B0" w:rsidRPr="00C573B0" w:rsidRDefault="00C573B0" w:rsidP="00392052">
            <w:pPr>
              <w:rPr>
                <w:rFonts w:ascii="Verdana" w:hAnsi="Verdana"/>
                <w:sz w:val="22"/>
                <w:szCs w:val="22"/>
              </w:rPr>
            </w:pPr>
            <w:r w:rsidRPr="00C573B0">
              <w:rPr>
                <w:rFonts w:ascii="Verdana" w:hAnsi="Verdana"/>
                <w:sz w:val="22"/>
                <w:szCs w:val="22"/>
              </w:rPr>
              <w:t>5/1/2026</w:t>
            </w:r>
          </w:p>
        </w:tc>
        <w:tc>
          <w:tcPr>
            <w:tcW w:w="2120" w:type="dxa"/>
          </w:tcPr>
          <w:p w14:paraId="7D652649" w14:textId="77777777" w:rsidR="00C573B0" w:rsidRPr="00C573B0" w:rsidRDefault="00C573B0" w:rsidP="00392052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C573B0">
              <w:rPr>
                <w:rFonts w:ascii="Verdana" w:hAnsi="Verdana"/>
                <w:sz w:val="22"/>
                <w:szCs w:val="22"/>
              </w:rPr>
              <w:t>Edurant</w:t>
            </w:r>
            <w:proofErr w:type="spellEnd"/>
            <w:r w:rsidRPr="00C573B0">
              <w:rPr>
                <w:rFonts w:ascii="Verdana" w:hAnsi="Verdana"/>
                <w:sz w:val="22"/>
                <w:szCs w:val="22"/>
              </w:rPr>
              <w:t xml:space="preserve"> 25mg</w:t>
            </w:r>
          </w:p>
        </w:tc>
        <w:tc>
          <w:tcPr>
            <w:tcW w:w="1870" w:type="dxa"/>
          </w:tcPr>
          <w:p w14:paraId="2C7AB043" w14:textId="77777777" w:rsidR="00C573B0" w:rsidRPr="00C573B0" w:rsidRDefault="00C573B0" w:rsidP="00392052">
            <w:pPr>
              <w:rPr>
                <w:rFonts w:ascii="Verdana" w:hAnsi="Verdana"/>
                <w:sz w:val="22"/>
                <w:szCs w:val="22"/>
              </w:rPr>
            </w:pPr>
            <w:r w:rsidRPr="00C573B0">
              <w:rPr>
                <w:rFonts w:ascii="Verdana" w:hAnsi="Verdana"/>
                <w:sz w:val="22"/>
                <w:szCs w:val="22"/>
              </w:rPr>
              <w:t>Brand drug removal</w:t>
            </w:r>
          </w:p>
        </w:tc>
        <w:tc>
          <w:tcPr>
            <w:tcW w:w="2670" w:type="dxa"/>
          </w:tcPr>
          <w:p w14:paraId="79C8C9FC" w14:textId="77777777" w:rsidR="00C573B0" w:rsidRPr="00C573B0" w:rsidRDefault="00C573B0" w:rsidP="00392052">
            <w:pPr>
              <w:rPr>
                <w:rFonts w:ascii="Verdana" w:hAnsi="Verdana"/>
                <w:sz w:val="22"/>
                <w:szCs w:val="22"/>
              </w:rPr>
            </w:pPr>
            <w:r w:rsidRPr="00C573B0">
              <w:rPr>
                <w:rFonts w:ascii="Verdana" w:hAnsi="Verdana"/>
                <w:sz w:val="22"/>
                <w:szCs w:val="22"/>
              </w:rPr>
              <w:t>Generic equivalent available</w:t>
            </w:r>
          </w:p>
        </w:tc>
        <w:tc>
          <w:tcPr>
            <w:tcW w:w="3240" w:type="dxa"/>
          </w:tcPr>
          <w:p w14:paraId="26F9CBF9" w14:textId="77777777" w:rsidR="00C573B0" w:rsidRPr="00C573B0" w:rsidRDefault="00C573B0" w:rsidP="00392052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C573B0">
              <w:rPr>
                <w:rFonts w:ascii="Verdana" w:hAnsi="Verdana"/>
                <w:sz w:val="22"/>
                <w:szCs w:val="22"/>
              </w:rPr>
              <w:t>Rilpivirine</w:t>
            </w:r>
            <w:proofErr w:type="spellEnd"/>
            <w:r w:rsidRPr="00C573B0">
              <w:rPr>
                <w:rFonts w:ascii="Verdana" w:hAnsi="Verdana"/>
                <w:sz w:val="22"/>
                <w:szCs w:val="22"/>
              </w:rPr>
              <w:t xml:space="preserve"> 25mg (generic for </w:t>
            </w:r>
            <w:proofErr w:type="spellStart"/>
            <w:r w:rsidRPr="00C573B0">
              <w:rPr>
                <w:rFonts w:ascii="Verdana" w:hAnsi="Verdana"/>
                <w:sz w:val="22"/>
                <w:szCs w:val="22"/>
              </w:rPr>
              <w:t>Edurant</w:t>
            </w:r>
            <w:proofErr w:type="spellEnd"/>
            <w:r w:rsidRPr="00C573B0">
              <w:rPr>
                <w:rFonts w:ascii="Verdana" w:hAnsi="Verdana"/>
                <w:sz w:val="22"/>
                <w:szCs w:val="22"/>
              </w:rPr>
              <w:t>)</w:t>
            </w:r>
          </w:p>
        </w:tc>
      </w:tr>
    </w:tbl>
    <w:p w14:paraId="664274A9" w14:textId="77777777" w:rsidR="00C573B0" w:rsidRDefault="00C573B0" w:rsidP="00C573B0">
      <w:pPr>
        <w:ind w:left="-990"/>
        <w:rPr>
          <w:rFonts w:ascii="Verdana" w:hAnsi="Verdana" w:cstheme="minorHAnsi"/>
          <w:sz w:val="24"/>
          <w:szCs w:val="24"/>
        </w:rPr>
      </w:pPr>
    </w:p>
    <w:p w14:paraId="7322B5FE" w14:textId="77777777" w:rsidR="00C573B0" w:rsidRDefault="00C573B0"/>
    <w:sectPr w:rsidR="00C573B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1FDF4" w14:textId="77777777" w:rsidR="00C573B0" w:rsidRDefault="00C573B0" w:rsidP="00C573B0">
      <w:r>
        <w:separator/>
      </w:r>
    </w:p>
  </w:endnote>
  <w:endnote w:type="continuationSeparator" w:id="0">
    <w:p w14:paraId="417F36A5" w14:textId="77777777" w:rsidR="00C573B0" w:rsidRDefault="00C573B0" w:rsidP="00C57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B3377" w14:textId="77777777" w:rsidR="00C573B0" w:rsidRDefault="00C573B0" w:rsidP="00C573B0">
      <w:r>
        <w:separator/>
      </w:r>
    </w:p>
  </w:footnote>
  <w:footnote w:type="continuationSeparator" w:id="0">
    <w:p w14:paraId="296EDF93" w14:textId="77777777" w:rsidR="00C573B0" w:rsidRDefault="00C573B0" w:rsidP="00C57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21001" w14:textId="2A5007EB" w:rsidR="00C573B0" w:rsidRDefault="00C573B0" w:rsidP="00C573B0">
    <w:pPr>
      <w:pStyle w:val="Header"/>
      <w:ind w:left="-990"/>
    </w:pPr>
    <w:r>
      <w:rPr>
        <w:noProof/>
      </w:rPr>
      <w:drawing>
        <wp:inline distT="0" distB="0" distL="0" distR="0" wp14:anchorId="5B4C976A" wp14:editId="401AFF81">
          <wp:extent cx="1819275" cy="482965"/>
          <wp:effectExtent l="0" t="0" r="0" b="0"/>
          <wp:docPr id="2" name="Picture 2" descr="A blue logo with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logo with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4814" cy="487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3B0"/>
    <w:rsid w:val="007767EC"/>
    <w:rsid w:val="00A71CC9"/>
    <w:rsid w:val="00B6123C"/>
    <w:rsid w:val="00C573B0"/>
    <w:rsid w:val="00FD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5131A"/>
  <w15:chartTrackingRefBased/>
  <w15:docId w15:val="{6A52F4B4-30CE-4808-A5D7-6C77C729F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3B0"/>
    <w:pPr>
      <w:spacing w:after="0" w:line="240" w:lineRule="auto"/>
    </w:pPr>
    <w:rPr>
      <w:rFonts w:ascii="Arial" w:eastAsia="Times New Roman" w:hAnsi="Arial" w:cs="Times New Roman"/>
      <w:spacing w:val="-5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73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3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3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3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3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3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3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3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3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3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3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3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3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3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3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3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3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3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3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7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3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3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3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3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3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3B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73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3B0"/>
  </w:style>
  <w:style w:type="paragraph" w:styleId="Footer">
    <w:name w:val="footer"/>
    <w:basedOn w:val="Normal"/>
    <w:link w:val="FooterChar"/>
    <w:uiPriority w:val="99"/>
    <w:unhideWhenUsed/>
    <w:rsid w:val="00C573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3B0"/>
  </w:style>
  <w:style w:type="paragraph" w:customStyle="1" w:styleId="DocumentLabel">
    <w:name w:val="Document Label"/>
    <w:basedOn w:val="Normal"/>
    <w:next w:val="Normal"/>
    <w:rsid w:val="00C573B0"/>
    <w:pPr>
      <w:keepNext/>
      <w:keepLines/>
      <w:spacing w:before="400" w:after="120" w:line="240" w:lineRule="atLeast"/>
      <w:ind w:left="-840"/>
    </w:pPr>
    <w:rPr>
      <w:rFonts w:ascii="Arial Black" w:hAnsi="Arial Black"/>
      <w:kern w:val="28"/>
      <w:sz w:val="96"/>
    </w:rPr>
  </w:style>
  <w:style w:type="paragraph" w:customStyle="1" w:styleId="MessageHeaderFirst">
    <w:name w:val="Message Header First"/>
    <w:basedOn w:val="MessageHeader"/>
    <w:next w:val="MessageHeader"/>
    <w:rsid w:val="00C573B0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20" w:after="120" w:line="180" w:lineRule="atLeast"/>
      <w:ind w:left="720" w:hanging="720"/>
    </w:pPr>
    <w:rPr>
      <w:rFonts w:ascii="Arial" w:eastAsia="Times New Roman" w:hAnsi="Arial" w:cs="Times New Roman"/>
      <w:sz w:val="20"/>
      <w:szCs w:val="20"/>
    </w:rPr>
  </w:style>
  <w:style w:type="character" w:customStyle="1" w:styleId="MessageHeaderLabel">
    <w:name w:val="Message Header Label"/>
    <w:rsid w:val="00C573B0"/>
    <w:rPr>
      <w:rFonts w:ascii="Arial Black" w:hAnsi="Arial Black"/>
      <w:spacing w:val="-10"/>
      <w:sz w:val="18"/>
    </w:rPr>
  </w:style>
  <w:style w:type="table" w:styleId="TableGrid">
    <w:name w:val="Table Grid"/>
    <w:basedOn w:val="TableNormal"/>
    <w:uiPriority w:val="39"/>
    <w:rsid w:val="00C573B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573B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573B0"/>
    <w:rPr>
      <w:rFonts w:asciiTheme="majorHAnsi" w:eastAsiaTheme="majorEastAsia" w:hAnsiTheme="majorHAnsi" w:cstheme="majorBidi"/>
      <w:spacing w:val="-5"/>
      <w:kern w:val="0"/>
      <w:shd w:val="pct20" w:color="auto" w:fill="aut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83</Words>
  <Characters>479</Characters>
  <Application>Microsoft Office Word</Application>
  <DocSecurity>0</DocSecurity>
  <Lines>3</Lines>
  <Paragraphs>1</Paragraphs>
  <ScaleCrop>false</ScaleCrop>
  <Company>UCare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Mooney</dc:creator>
  <cp:keywords/>
  <dc:description/>
  <cp:lastModifiedBy>Jennifer Mooney</cp:lastModifiedBy>
  <cp:revision>1</cp:revision>
  <dcterms:created xsi:type="dcterms:W3CDTF">2026-03-02T23:32:00Z</dcterms:created>
  <dcterms:modified xsi:type="dcterms:W3CDTF">2026-03-02T23:41:00Z</dcterms:modified>
</cp:coreProperties>
</file>